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ستائیس</w:t>
      </w:r>
    </w:p>
    <w:p>
      <w:pPr>
        <w:pStyle w:val="ArticleSubtitle"/>
        <w:jc w:val="right"/>
        <w:bidi w:val="1"/>
      </w:pPr>
      <w:r>
        <w:rPr>
          <w:rFonts w:ascii="Segoe UI" w:hAnsi="Segoe UI" w:eastAsia="Segoe UI" w:cs="Segoe UI"/>
          <w:rtl w:val="1"/>
        </w:rPr>
        <w:t>ایک اور خفیہ خواب</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2023-12-22</w:t>
      </w:r>
    </w:p>
    <w:p>
      <w:pPr>
        <w:pStyle w:val="ArticleBody"/>
        <w:jc w:val="right"/>
        <w:bidi w:val="1"/>
      </w:pPr>
      <w:r>
        <w:rPr>
          <w:rFonts w:ascii="Segoe UI" w:hAnsi="Segoe UI" w:eastAsia="Segoe UI" w:cs="Segoe UI"/>
          <w:rtl w:val="1"/>
        </w:rPr>
        <w:t>نبوکدنضر کا دوسرا خواب "وقتِ انتہا" کی نشاندہی کرتا ہے، جب عبادت گزاروں کی دو جماعتوں کو بلایا جاتا ہے کہ وہ آئیں اور اُس "علم میں اضافہ" کی تحقیق کریں جس پر 1798 میں مہر کھولی گئی تھی۔ پھر دانی ایل کی شناخت بلطشصر کے طور پر بھی کرائی جاتی ہے، اور یوں اسے خدا کے عہد کے لوگوں میں شمار کیا جاتا ہے، کیونکہ نام کی تبدیلی نبوی طور پر عہد کے تعلق کی علامت ہوتی ہے۔ نبوکدنضر نے اقرار کیا کہ دانی ایل میں روحِ القدس کی حضوری ہے، اور دانی ایل کے ساتھ اپنے سابقہ تجربے کی بنیاد پر اُس نے سمجھا کہ "کوئی راز" دانی ایل کو پریشان نہیں کرے گا، لیکن اس خواب کا راز دانی ایل کو پریشان کر گیا۔</w:t>
      </w:r>
    </w:p>
    <w:p>
      <w:pPr>
        <w:pStyle w:val="ArticleScripture"/>
        <w:jc w:val="right"/>
        <w:bidi w:val="1"/>
      </w:pPr>
      <w:r>
        <w:rPr>
          <w:rFonts w:ascii="Segoe UI" w:hAnsi="Segoe UI" w:eastAsia="Segoe UI" w:cs="Segoe UI"/>
          <w:rtl w:val="1"/>
        </w:rPr>
        <w:t>اے بلطشاصر، جادوگروں کے سردار، کیونکہ میں جانتا ہوں کہ تجھ میں پاک دیوتاؤں کی روح ہے اور کوئی راز تجھے پریشان نہیں کرتا، اس لیے میرے خواب کی رویائیں جو میں نے دیکھی ہیں اور ان کی تعبیر مجھے بتا۔ میرے بستر پر میرے سر کی رویائیں یہ تھیں: میں نے دیکھا، اور کیا دیکھتا ہوں کہ زمین کے بیچ میں ایک درخت ہے اور اس کی بلندی بڑی ہے۔ وہ درخت بڑھا اور زورآور ہوا، اور اس کی بلندی آسمان تک پہنچ گئی، اور اس کا نظارہ ساری زمین کے آخر تک تھا۔ اس کے پتے خوبصورت تھے اور اس کا پھل بہت تھا، اور اس میں سب کے لیے خوراک تھی؛ میدان کے حیوان اس کے نیچے سایہ میں تھے، اور آسمان کے پرندے اس کی شاخوں میں رہتے تھے، اور ساری مخلوق اس سے خوراک پاتی تھی۔ میں نے اپنے بستر پر اپنے سر کی رویاؤں میں دیکھا، اور کیا دیکھتا ہوں کہ ایک نگہبان، یعنی ایک مقدس، آسمان سے نازل ہوا؛ اس نے زور سے پکار کر یوں کہا: درخت کو گرا دو اور اس کی شاخیں کاٹ دو، اس کے پتے جھاڑ دو اور اس کا پھل چھٹا دو؛ اس کے نیچے سے حیوان بھاگ جائیں اور اس کی شاخوں سے پرندے اڑ جائیں؛ تو بھی اس کی جڑ کا ٹھونٹھ زمین میں چھوڑ دو، اور اسے لوہے اور پیتل کی بیڑی سے میدان کی نرم گھاس میں باندھ دو؛ اور اسے آسمان کی شبنم سے تر ہونے دو، اور اس کا حصہ زمین کی گھاس میں حیوانوں کے ساتھ ہو؛ اس کا دل انسانی نہ رہے بلکہ اس کو حیوان کا دل دیا جائے، اور اس پر سات زمانے گزر جائیں۔ یہ بات نگہبانوں کے فیصلے سے ہے، اور یہ تقاضا مقدسوں کے قول سے ہے، تاکہ زندہ لوگ جان لیں کہ علیٰ ترین خدا آدمیوں کی بادشاہی میں حکومت کرتا ہے، اور اسے جسے چاہے دیتا ہے، اور اس پر ادنیٰ ترین آدمی کو قائم کر دیتا ہے۔ یہ خواب میں بادشاہ نبوکدنضر نے دیکھا ہے۔ اب تُو اے بلطشاصر، اس کی تعبیر بیان کر، کیونکہ میری سلطنت کے سب دانا مجھے تعبیر بتانے کے قابل نہیں، لیکن تُو قادر ہے، کیونکہ تجھ میں پاک دیوتاؤں کی روح ہے۔ تب دانی ایل، جس کا نام بلطشاصر تھا، ایک گھڑی تک حیران رہ گیا، اور اس کے خیالات اسے پریشان کرتے رہے۔ بادشاہ نے کہا: بلطشاصر، خواب یا اس کی تعبیر تجھے پریشان نہ کرے۔ بلطشاصر نے جواب دیا: اے میرے آقا، یہ خواب اُن کے لیے ہو جو تجھ سے عداوت رکھتے ہیں، اور اس کی تعبیر تیرے دشمنوں کے لیے۔ دانی ایل 4:9-19.</w:t>
      </w:r>
    </w:p>
    <w:p>
      <w:pPr>
        <w:pStyle w:val="ArticleBody"/>
        <w:jc w:val="right"/>
        <w:bidi w:val="1"/>
      </w:pPr>
      <w:r>
        <w:rPr>
          <w:rFonts w:ascii="Segoe UI" w:hAnsi="Segoe UI" w:eastAsia="Segoe UI" w:cs="Segoe UI"/>
          <w:rtl w:val="1"/>
        </w:rPr>
        <w:t>دانی ایل خواب اور اس کی تعبیر سے "پریشان" ہے، کیونکہ وہ سمجھ سکتا ہے کہ نبوکدنضر تعبیر سے ناراض ہو سکتا ہے؛ لیکن جب نبوکدنضر اسے بولنے کی حوصلہ افزائی کرتا ہے، تو دانی ایل اسے آنے والے فیصلے کی تنبیہ دیتا ہے۔ آنے والے فیصلے کی یہ تنبیہ، زمانۂ آخر میں 1798 میں آنے والے پہلے فرشتے کی تنبیہ کی علامت ہے۔</w:t>
      </w:r>
    </w:p>
    <w:p>
      <w:pPr>
        <w:pStyle w:val="ArticleScripture"/>
        <w:jc w:val="right"/>
        <w:bidi w:val="1"/>
      </w:pPr>
      <w:r>
        <w:rPr>
          <w:rFonts w:ascii="Segoe UI" w:hAnsi="Segoe UI" w:eastAsia="Segoe UI" w:cs="Segoe UI"/>
          <w:rtl w:val="1"/>
        </w:rPr>
        <w:t>تب دانی ایل، جس کا نام بلطشصر تھا، ایک گھڑی تک حیران رہا اور اس کے خیالات نے اسے پریشان کر دیا۔ بادشاہ نے کہا، بلطشصر، خواب یا اس کی تعبیر تجھے پریشان نہ کرے۔ بلطشصر نے جواب دیا اور کہا، اے میرے آقا، یہ خواب ان ہی کے لیے ہو جو تجھ سے عداوت رکھتے ہیں، اور اس کی تعبیر تیرے دشمنوں کے لیے۔ دانی ایل 4:19.</w:t>
      </w:r>
    </w:p>
    <w:p>
      <w:pPr>
        <w:pStyle w:val="ArticleBody"/>
        <w:jc w:val="right"/>
        <w:bidi w:val="1"/>
      </w:pPr>
      <w:r>
        <w:rPr>
          <w:rFonts w:ascii="Segoe UI" w:hAnsi="Segoe UI" w:eastAsia="Segoe UI" w:cs="Segoe UI"/>
          <w:rtl w:val="1"/>
        </w:rPr>
        <w:t>دانیال "ایک گھڑی تک حیران و ششدر رہا۔" "گھڑی" کا یہ استعمال کتابِ دانیال میں لفظ "گھڑی" کے پانچ مواقع میں سے ایک ہے، اور یہ عہدِ عتیق میں کہیں اور نہیں ملتا۔ یہاں یہ اُس مدت کی نمائندگی کرتی ہے جس میں دانیال—جو اُن "داناؤں" کی نمائندگی کرتا ہے جو علم کے بڑھنے کو سمجھتے ہیں—پہلے فرشتے کی تنبیہ دینے کی تیاری کرتا ہے، جو 22 اکتوبر 1844 کو تحقیقی عدالت کے آغاز کا اعلان کرتی ہے۔ دانیال کی خواب کی تعبیر میں نہ صرف آنے والی عدالت کا اعلان شامل ہے بلکہ نبوکدنضر کو گناہ سے باز آنے کی دعوت بھی، جو پہلے فرشتے کی ابدی خوشخبری کی نمائندگی کرتی ہے۔ "گھڑی" نبوتی طور پر زمانۂ انتہا میں، یعنی 1798 میں، واقع ہوتی ہے، جب پہلا فرشتہ تاریخ میں آیا۔ پہلا فرشتہ 1798 میں تاریخ میں ظاہر ہوا، جب خدا کے "سات زمانوں" کی انتقامی سزا—جو شمالی مملکت کے خلاف 723 قبل مسیح سے شروع ہوئی تھی—اپنے اختتام کو پہنچی۔</w:t>
      </w:r>
    </w:p>
    <w:p>
      <w:pPr>
        <w:pStyle w:val="ArticleScripture"/>
        <w:jc w:val="right"/>
        <w:bidi w:val="1"/>
      </w:pPr>
      <w:r>
        <w:rPr>
          <w:rFonts w:ascii="Segoe UI" w:hAnsi="Segoe UI" w:eastAsia="Segoe UI" w:cs="Segoe UI"/>
          <w:rtl w:val="1"/>
        </w:rPr>
        <w:t>کیونکہ یہ انتقام کے دن ہیں تاکہ وہ سب باتیں جو لکھی گئی ہیں پوری ہوں۔ لیکن اُن دنوں حاملہ عورتوں اور دودھ پلانے والیوں پر افسوس! کیونکہ ملک میں بڑی مصیبت ہوگی اور اس قوم پر غضب نازل ہوگا۔ اور وہ تلوار کی دھار سے مارے جائیں گے اور قیدی بنا کر تمام قوموں میں لے جائے جائیں گے؛ اور جب تک غیر قوموں کا زمانہ پورا نہ ہو جائے یروشلیم غیر قوموں کے پاؤں تلے پامال ہوتا رہے گا۔ لوقا ۲۱:۲۲۔۲۴۔</w:t>
      </w:r>
    </w:p>
    <w:p>
      <w:pPr>
        <w:pStyle w:val="ArticleBody"/>
        <w:jc w:val="right"/>
        <w:bidi w:val="1"/>
      </w:pPr>
      <w:r>
        <w:rPr>
          <w:rFonts w:ascii="Segoe UI" w:hAnsi="Segoe UI" w:eastAsia="Segoe UI" w:cs="Segoe UI"/>
          <w:rtl w:val="1"/>
        </w:rPr>
        <w:t>بخت نصر کو ایک حیوان کے دل کے ساتھ زندگی بسر کرنی تھی، خدا کے انتقام کی اُس مدت کے لیے جو اسرائیل کی شمالی مملکت پر نازل ہوئی تھی، کیونکہ بخت نصر شمال کا بادشاہ تھا۔ لوقا اسی مدت کو "زمانے" ("غیر قوموں کے زمانے") یعنی جمع کی صورت میں بیان کرتا ہے، جب وہ یروشلیم کو روندے جانے کے خاتمے کی نشاندہی کرتا ہے۔</w:t>
      </w:r>
    </w:p>
    <w:p>
      <w:pPr>
        <w:pStyle w:val="ArticleScripture"/>
        <w:jc w:val="right"/>
        <w:bidi w:val="1"/>
      </w:pPr>
      <w:r>
        <w:rPr>
          <w:rFonts w:ascii="Segoe UI" w:hAnsi="Segoe UI" w:eastAsia="Segoe UI" w:cs="Segoe UI"/>
          <w:rtl w:val="1"/>
        </w:rPr>
        <w:t>اور وہ تلوار کی دھار سے مارے جائیں گے، اور اسیر بنا کر سب قوموں میں لے جائے جائیں گے؛ اور یروشلیم غیر قوموں کے پاؤں تلے اُس وقت تک پامال ہوتا رہے گا جب تک غیر قوموں کے زمانوں کی تکمیل نہ ہو جائے۔ لوقا 21:24۔</w:t>
      </w:r>
    </w:p>
    <w:p>
      <w:pPr>
        <w:pStyle w:val="ArticleBody"/>
        <w:jc w:val="right"/>
        <w:bidi w:val="1"/>
      </w:pPr>
      <w:r>
        <w:rPr>
          <w:rFonts w:ascii="Segoe UI" w:hAnsi="Segoe UI" w:eastAsia="Segoe UI" w:cs="Segoe UI"/>
          <w:rtl w:val="1"/>
        </w:rPr>
        <w:t>کتابِ مکاشفہ میں، غیر قوموں کے ہاتھوں مقدس مقام اور لشکر کو روندنے کے زمانے کو محض بارہ سو ساٹھ سال قرار دیا گیا تھا، کیونکہ اس میں صرف پاپائی ظلم و ستم کے دور پر زور دیا جا رہا تھا۔</w:t>
      </w:r>
    </w:p>
    <w:p>
      <w:pPr>
        <w:pStyle w:val="ArticleScripture"/>
        <w:jc w:val="right"/>
        <w:bidi w:val="1"/>
      </w:pPr>
      <w:r>
        <w:rPr>
          <w:rFonts w:ascii="Segoe UI" w:hAnsi="Segoe UI" w:eastAsia="Segoe UI" w:cs="Segoe UI"/>
          <w:rtl w:val="1"/>
        </w:rPr>
        <w:t>لیکن ہیکل کے باہر کا صحن چھوڑ دے اور اسے نہ ناپ، کیونکہ وہ غیر قوموں کو دے دیا گیا ہے؛ اور وہ پاک شہر کو بیالیس مہینے تک پامال کریں گے۔ اور میں اپنے دو گواہوں کو اختیار دوں گا، اور وہ ایک ہزار دو سو ساٹھ دن تک ٹاٹ پہنے ہوئے نبوت کریں گے۔ مکاشفہ 11:2، 3۔</w:t>
      </w:r>
    </w:p>
    <w:p>
      <w:pPr>
        <w:pStyle w:val="ArticleBody"/>
        <w:jc w:val="right"/>
        <w:bidi w:val="1"/>
      </w:pPr>
      <w:r>
        <w:rPr>
          <w:rFonts w:ascii="Segoe UI" w:hAnsi="Segoe UI" w:eastAsia="Segoe UI" w:cs="Segoe UI"/>
          <w:rtl w:val="1"/>
        </w:rPr>
        <w:t>دانی ایل کی طرف سے نبوکدنضر کو دیا گیا تنبیہی پیغام آنے والی عدالت کی تنبیہ کی نمائندگی کرتا ہے۔ اس تنبیہی پیغام کی آمد کو علامتی طور پر 1798 میں رکھا گیا ہے، جب پہلا فرشتہ قریب آنے والی تحقیقی عدالت سے خبردار کرنے کے لیے آیا۔ نبوکدنضر پر پیش گوئی کی گئی عدالت باب چار میں لفظ "گھنٹہ" کے دوسرے استعمال میں واقع ہوئی۔</w:t>
      </w:r>
    </w:p>
    <w:p>
      <w:pPr>
        <w:pStyle w:val="ArticleScripture"/>
        <w:jc w:val="right"/>
        <w:bidi w:val="1"/>
      </w:pPr>
      <w:r>
        <w:rPr>
          <w:rFonts w:ascii="Segoe UI" w:hAnsi="Segoe UI" w:eastAsia="Segoe UI" w:cs="Segoe UI"/>
          <w:rtl w:val="1"/>
        </w:rPr>
        <w:t>یہ سب کچھ بادشاہ نبوکدنضر پر واقع ہوا۔ بارہ مہینوں کے آخر میں وہ بابل کے شاہی محل میں ٹہل رہا تھا۔ بادشاہ نے کہا، کیا یہ عظیم بابل نہیں جسے میں نے اپنی قوت کے زور سے بادشاہی گھر کے لیے اور اپنی عظمت کے جلال کے لیے بنایا ہے؟ یہ بات ابھی بادشاہ کے منہ ہی میں تھی کہ آسمان سے ایک آواز آئی: اے بادشاہ نبوکدنضر، تجھ سے کہا جاتا ہے: سلطنت تجھ سے چھین لی گئی ہے۔ اور وہ تجھے آدمیوں میں سے ہانک دیں گے، اور تیرا مسکن میدان کے حیوانوں کے ساتھ ہوگا؛ وہ تجھ سے بیلوں کی مانند گھاس چروائیں گے، اور سات زمانے تجھ پر گزریں گے، یہاں تک کہ تو جان لے کہ بلندترین خدا آدمیوں کی بادشاہی پر حکومت کرتا ہے اور اسے جسے چاہتا ہے دیتا ہے۔ اسی گھڑی یہ بات نبوکدنضر پر پوری ہوئی: اور وہ آدمیوں میں سے ہانکا گیا، اور بیلوں کی مانند گھاس کھاتا رہا، اور اس کا جسم آسمان کی اوس سے تر ہوتا رہا، یہاں تک کہ اس کے بال عقاب کے پر کی مانند بڑھ گئے اور اس کے ناخن پرندوں کے پنجوں کی طرح ہو گئے۔ دانی ایل 4:28-33۔</w:t>
      </w:r>
    </w:p>
    <w:p>
      <w:pPr>
        <w:pStyle w:val="ArticleBody"/>
        <w:jc w:val="right"/>
        <w:bidi w:val="1"/>
      </w:pPr>
      <w:r>
        <w:rPr>
          <w:rFonts w:ascii="Segoe UI" w:hAnsi="Segoe UI" w:eastAsia="Segoe UI" w:cs="Segoe UI"/>
          <w:rtl w:val="1"/>
        </w:rPr>
        <w:t>وہ عدالت جس کی پیشگوئی کی گئی تھی، عین اسی "گھنٹے" میں آ گئی جب بخت نصر نے اپنے دل کو تکبّر سے بلند کیا۔ وہ تحقیقی عدالت جس کی پیشگوئی کی گئی تھی، اُس وقت آئی جب خدا کی تحقیقی عدالت کا "گھنٹہ" شروع ہوا۔</w:t>
      </w:r>
    </w:p>
    <w:p>
      <w:pPr>
        <w:pStyle w:val="ArticleBody"/>
        <w:jc w:val="right"/>
        <w:bidi w:val="1"/>
      </w:pPr>
      <w:r>
        <w:rPr>
          <w:rFonts w:ascii="Segoe UI" w:hAnsi="Segoe UI" w:eastAsia="Segoe UI" w:cs="Segoe UI"/>
          <w:rtl w:val="1"/>
        </w:rPr>
        <w:t>22 اکتوبر 1844 کو خدا کی عدالت کے "وقت" نے عبادت گزاروں کی دو جماعتیں پیدا کیں، جنہیں دانی ایل کے باب بارہ میں "داناؤں" اور "شریر" کے طور پر، دس کنواریوں کی تمثیل میں "داناؤں" یا "بیوقوف" کے طور پر، اور حبقوق کے باب دو میں ایمان کے سبب راست ٹھہرائے گئے لوگوں کے طور پر پیش کیا گیا؛ اور ان کا تقابل اُن سے تھا جنہوں نے وہی کردار ظاہر کیا جو نبوکدنضر نے اُس "وقت" میں دکھایا جب اس پر اس کی عدالت آئی۔</w:t>
      </w:r>
    </w:p>
    <w:p>
      <w:pPr>
        <w:pStyle w:val="ArticleScripture"/>
        <w:jc w:val="right"/>
        <w:bidi w:val="1"/>
      </w:pPr>
      <w:r>
        <w:rPr>
          <w:rFonts w:ascii="Segoe UI" w:hAnsi="Segoe UI" w:eastAsia="Segoe UI" w:cs="Segoe UI"/>
          <w:rtl w:val="1"/>
        </w:rPr>
        <w:t>دیکھو، جو مغرور ہے، اس کی جان اس میں راست نہیں؛ لیکن راستباز اپنے ایمان سے زندہ رہے گا۔ حبقوق ۲:۴۔</w:t>
      </w:r>
    </w:p>
    <w:p>
      <w:pPr>
        <w:pStyle w:val="ArticleBody"/>
        <w:jc w:val="right"/>
        <w:bidi w:val="1"/>
      </w:pPr>
      <w:r>
        <w:rPr>
          <w:rFonts w:ascii="Segoe UI" w:hAnsi="Segoe UI" w:eastAsia="Segoe UI" w:cs="Segoe UI"/>
          <w:rtl w:val="1"/>
        </w:rPr>
        <w:t>جب 22 اکتوبر 1844ء کو اس کی عدالت کی "گھڑی" آ پہنچی تو تینوں لائنوں میں سے ہر ایک کے دو طبقے منکشف ہوئے، اور نبوکدنضر کی عدالت کی "گھڑی" اسی کی نمائندگی کرتی ہے۔ 1798ء "سات زمانوں" کے "پہلے" غضب کا اختتام تھا، جب پاپائیت کی ترقی رک گئی، کیونکہ اسے ایک مہلک زخم لگا تھا۔</w:t>
      </w:r>
    </w:p>
    <w:p>
      <w:pPr>
        <w:pStyle w:val="ArticleScripture"/>
        <w:jc w:val="right"/>
        <w:bidi w:val="1"/>
      </w:pPr>
      <w:r>
        <w:rPr>
          <w:rFonts w:ascii="Segoe UI" w:hAnsi="Segoe UI" w:eastAsia="Segoe UI" w:cs="Segoe UI"/>
          <w:rtl w:val="1"/>
        </w:rPr>
        <w:t>اور بادشاہ اپنی مرضی کے موافق کرے گا؛ وہ اپنے آپ کو سربلند کرے گا اور ہر معبود سے بڑھ کر اپنے آپ کو بڑا ٹھہرائے گا، اور خداؤں کے خدا کے خلاف حیرت انگیز باتیں کہے گا، اور جب تک قہر پورا نہ ہو جائے کامیاب رہے گا، کیونکہ جو مقرر کیا گیا ہے وہ ہو کر رہے گا۔ دانی ایل 11:36</w:t>
      </w:r>
    </w:p>
    <w:p>
      <w:pPr>
        <w:pStyle w:val="ArticleBody"/>
        <w:jc w:val="right"/>
        <w:bidi w:val="1"/>
      </w:pPr>
      <w:r>
        <w:rPr>
          <w:rFonts w:ascii="Segoe UI" w:hAnsi="Segoe UI" w:eastAsia="Segoe UI" w:cs="Segoe UI"/>
          <w:rtl w:val="1"/>
        </w:rPr>
        <w:t>1844، "آخری" غضب کا خاتمہ تھا:</w:t>
      </w:r>
    </w:p>
    <w:p>
      <w:pPr>
        <w:pStyle w:val="ArticleScripture"/>
        <w:jc w:val="right"/>
        <w:bidi w:val="1"/>
      </w:pPr>
      <w:r>
        <w:rPr>
          <w:rFonts w:ascii="Segoe UI" w:hAnsi="Segoe UI" w:eastAsia="Segoe UI" w:cs="Segoe UI"/>
          <w:rtl w:val="1"/>
        </w:rPr>
        <w:t>اور اُس نے کہا، دیکھ، میں تجھے بتا دوں گا کہ قہر کے آخری انجام میں کیا ہوگا، کیونکہ مقررہ وقت پر خاتمہ ہوگا۔ دانی ایل 8:19</w:t>
      </w:r>
    </w:p>
    <w:p>
      <w:pPr>
        <w:pStyle w:val="ArticleBody"/>
        <w:jc w:val="right"/>
        <w:bidi w:val="1"/>
      </w:pPr>
      <w:r>
        <w:rPr>
          <w:rFonts w:ascii="Segoe UI" w:hAnsi="Segoe UI" w:eastAsia="Segoe UI" w:cs="Segoe UI"/>
          <w:rtl w:val="1"/>
        </w:rPr>
        <w:t>دانی ایل کے چوتھے باب میں لفظ "گھنٹہ" کا پہلا استعمال 1798 کی طرف اشارہ کرتا ہے؛ جو اسرائیل کی شمالی بادشاہی کے خلاف خدا کے "سات زمانوں" کے غضب کے "پہلے" حصے کا خاتمہ تھا؛ انجام کے وقت پہلے فرشتے کے پیغام کی آمد؛ اور "ایام کے آخر" میں نبوکد نضر کے "سات زمانوں" کا خاتمہ۔</w:t>
      </w:r>
    </w:p>
    <w:p>
      <w:pPr>
        <w:pStyle w:val="ArticleBody"/>
        <w:jc w:val="right"/>
        <w:bidi w:val="1"/>
      </w:pPr>
      <w:r>
        <w:rPr>
          <w:rFonts w:ascii="Segoe UI" w:hAnsi="Segoe UI" w:eastAsia="Segoe UI" w:cs="Segoe UI"/>
          <w:rtl w:val="1"/>
        </w:rPr>
        <w:t>دانیال کے چوتھے باب میں لفظ "گھنٹہ" کے دوسرے استعمال سے مراد 1844 ہے؛ جو یہوداہ کی جنوبی سلطنت کے خلاف "سات زمانے" کے "آخری" غضب کا اختتام تھا۔ یہ تحقیقی عدالت کی آمد بھی تھی، اور نبوکدنضر کی ذاتی عدالت بھی۔</w:t>
      </w:r>
    </w:p>
    <w:p>
      <w:pPr>
        <w:pStyle w:val="ArticleBody"/>
        <w:jc w:val="right"/>
        <w:bidi w:val="1"/>
      </w:pPr>
      <w:r>
        <w:rPr>
          <w:rFonts w:ascii="Segoe UI" w:hAnsi="Segoe UI" w:eastAsia="Segoe UI" w:cs="Segoe UI"/>
          <w:rtl w:val="1"/>
        </w:rPr>
        <w:t>باب اوّل تین مرحلہ وار آزمائشی عمل کی تاریخ کی نشاندہی کرتا ہے، اور 11 اگست 1840 کو پہلے فرشتے کے پیغام کے بااختیار ہونے کو نشان زد کرتا ہے۔ باب چہارم 1798 میں زمانۂ اختتام پر پہلے فرشتے کے پیغام کی آمد کی نمائندگی کرتا ہے، اور اسے باب اوّل پر منطبق کیا جانا ہے۔ باب چہارم پہلے فرشتے کے پیغام اور قریب آتی عدالت کے بارے میں اس کی تنبیہ کو نمایاں کرتا ہے، اور 22 اکتوبر 1844 اور تیسرے فرشتے کے پیغام کی آمد کو نشان زد کرتا ہے۔</w:t>
      </w:r>
    </w:p>
    <w:p>
      <w:pPr>
        <w:pStyle w:val="ArticleBody"/>
        <w:jc w:val="right"/>
        <w:bidi w:val="1"/>
      </w:pPr>
      <w:r>
        <w:rPr>
          <w:rFonts w:ascii="Segoe UI" w:hAnsi="Segoe UI" w:eastAsia="Segoe UI" w:cs="Segoe UI"/>
          <w:rtl w:val="1"/>
        </w:rPr>
        <w:t>وہ مل کر نہ صرف ایڈونٹسٹ ازم کے آغاز بلکہ ریاستِ ہائے متحدہ کے آغاز کی بھی نمائندگی کرتے ہیں۔ باب ایک سے تین تک ایڈونٹسٹ ازم کے اختتام کی تاریخ اور ریاستِ ہائے متحدہ کے اختتام کی تاریخ کو بھی زیرِ بحث لاتے ہیں۔ باب پانچ اور بلشضر کی گواہی بھی ان پہلے تین ابواب کے ساتھ ہم آہنگ ہیں۔</w:t>
      </w:r>
    </w:p>
    <w:p>
      <w:pPr>
        <w:pStyle w:val="ArticleBody"/>
        <w:jc w:val="right"/>
        <w:bidi w:val="1"/>
      </w:pPr>
      <w:r>
        <w:rPr>
          <w:rFonts w:ascii="Segoe UI" w:hAnsi="Segoe UI" w:eastAsia="Segoe UI" w:cs="Segoe UI"/>
          <w:rtl w:val="1"/>
        </w:rPr>
        <w:t>پہلا باب، جو چوتھے باب کے ساتھ ہم آہنگ ہے، پہلے فرشتے کی تحریک اور اُس تاریخ کی نمائندگی کرتا ہے جب وقتِ آخر میں، 1798 میں، کتابِ دانی ایل کی مہر کھولی گئی تھی۔ وہ پیغام جو اُس وقت مہر کھلنے پر سامنے آیا تھا، دریائے اُلای کی رویا کی صورت میں علامتی طور پر پیش کیا گیا ہے، جو دانی ایل کے ابواب سات، آٹھ اور نو میں موجود علم کے اضافے کی نمائندگی کرتی ہے۔</w:t>
      </w:r>
    </w:p>
    <w:p>
      <w:pPr>
        <w:pStyle w:val="ArticleScripture"/>
        <w:jc w:val="right"/>
        <w:bidi w:val="1"/>
      </w:pPr>
      <w:r>
        <w:rPr>
          <w:rFonts w:ascii="Segoe UI" w:hAnsi="Segoe UI" w:eastAsia="Segoe UI" w:cs="Segoe UI"/>
          <w:rtl w:val="1"/>
        </w:rPr>
        <w:t>بادشاہ بلشصر کی سلطنت کے تیسرے سال ایک رویا مجھ پر، یعنی مجھ دانی ایل پر، ظاہر ہوئی، اس پہلی کے بعد جو پہلے مجھ پر ظاہر ہوئی تھی۔ اور میں نے رویا میں دیکھا، اور ایسا ہوا کہ جب میں دیکھ رہا تھا تو میں شوشن کے قلعہ میں تھا، جو صوبہ عیلام میں ہے؛ اور میں نے رویا میں دیکھا کہ میں دریائے اُلای کے کنارے تھا۔ دانی ایل 8:1، 2۔</w:t>
      </w:r>
    </w:p>
    <w:p>
      <w:pPr>
        <w:pStyle w:val="ArticleBody"/>
        <w:jc w:val="right"/>
        <w:bidi w:val="1"/>
      </w:pPr>
      <w:r>
        <w:rPr>
          <w:rFonts w:ascii="Segoe UI" w:hAnsi="Segoe UI" w:eastAsia="Segoe UI" w:cs="Segoe UI"/>
          <w:rtl w:val="1"/>
        </w:rPr>
        <w:t>باب ایک سے تین تک، باب پانچ کے ساتھ ہم آہنگ، تیسرے فرشتے کی تحریک اور اُس تاریخ کی نمائندگی کرتے ہیں جب 1989 میں کتابِ دانی ایل کی مہر کھل گئی۔ وہ پیغام جو اُس وقت منکشف ہوا تھا، اس کی نمائندگی دریائے حدّیقل کی رویا سے کی گئی ہے، جو باب دس، گیارہ اور بارہ میں مضمر علم میں اضافے کی نمائندگی کرتی ہے۔</w:t>
      </w:r>
    </w:p>
    <w:p>
      <w:pPr>
        <w:pStyle w:val="ArticleScripture"/>
        <w:jc w:val="right"/>
        <w:bidi w:val="1"/>
      </w:pPr>
      <w:r>
        <w:rPr>
          <w:rFonts w:ascii="Segoe UI" w:hAnsi="Segoe UI" w:eastAsia="Segoe UI" w:cs="Segoe UI"/>
          <w:rtl w:val="1"/>
        </w:rPr>
        <w:t>اور پہلے مہینے کی چوبیسویں تاریخ کو، جب میں اُس بڑے دریا کے کنارے تھا جس کا نام حدّیقل ہے۔ دانی ایل 10:4.</w:t>
      </w:r>
    </w:p>
    <w:p>
      <w:pPr>
        <w:pStyle w:val="ArticleBody"/>
        <w:jc w:val="right"/>
        <w:bidi w:val="1"/>
      </w:pPr>
      <w:r>
        <w:rPr>
          <w:rFonts w:ascii="Segoe UI" w:hAnsi="Segoe UI" w:eastAsia="Segoe UI" w:cs="Segoe UI"/>
          <w:rtl w:val="1"/>
        </w:rPr>
        <w:t>ہم نبوکد نصر اور بلشصر کے سلسلۂ نسب کے مطالعے کو اگلے مضمون میں جاری رکھیں گے۔</w:t>
      </w:r>
    </w:p>
    <w:p>
      <w:pPr>
        <w:pStyle w:val="ArticleScripture"/>
        <w:jc w:val="right"/>
        <w:bidi w:val="1"/>
      </w:pPr>
      <w:r>
        <w:rPr>
          <w:rFonts w:ascii="Segoe UI" w:hAnsi="Segoe UI" w:eastAsia="Segoe UI" w:cs="Segoe UI"/>
          <w:rtl w:val="1"/>
        </w:rPr>
        <w:t>کلامِ الٰہی کے کہیں زیادہ گہرے مطالعے کی ضرورت ہے۔ خصوصاً دانی ایل اور مکاشفہ پر ایسی توجہ دی جانی چاہیے جیسی ہماری خدمت کی تاریخ میں پہلے کبھی نہ دی گئی۔ رومی اقتدار اور پاپائیت کے بارے میں بعض پہلوؤں میں ہمیں شاید کم کہنا پڑے، لیکن ہمیں اس جانب توجہ دلانی چاہیے کہ انبیاء اور رسولوں نے روحِ خدا کے الہام کے تحت کیا لکھا ہے۔ روح القدس نے پیشین گوئی کے عطا کیے جانے میں بھی اور پیش کیے گئے واقعات میں بھی معاملات کو یوں ترتیب دیا ہے کہ انسانی وسیلہ نظروں سے اوجھل رہے، مسیح میں پوشیدہ رہے، اور آسمان کے خداوند خدا اور اُس کی شریعت کی تعظیم و سربلندی ہو۔</w:t>
      </w:r>
    </w:p>
    <w:p>
      <w:pPr>
        <w:pStyle w:val="ArticleScripture"/>
        <w:jc w:val="right"/>
        <w:bidi w:val="1"/>
      </w:pPr>
      <w:r>
        <w:rPr>
          <w:rFonts w:ascii="Segoe UI" w:hAnsi="Segoe UI" w:eastAsia="Segoe UI" w:cs="Segoe UI"/>
          <w:rtl w:val="1"/>
        </w:rPr>
        <w:t>دانیال کی کتاب پڑھو۔ وہاں پیش کی گئی سلطنتوں کی تاریخ کو نقطہ بہ نقطہ یاد کرو۔ مدبرین، شورا، طاقتور فوجیں دیکھو، اور دیکھو کہ خدا نے کس طرح انسانوں کے غرور کو پست کیا اور انسانی شوکت کو خاک میں ملا دیا۔ صرف خدا ہی عظیم دکھایا گیا ہے۔ نبی کے رویا میں وہ ایک زورآور حکمران کو گراتا اور دوسرے کو قائم کرتا ہوا دکھائی دیتا ہے۔ وہ کائنات کے فرماں روا کے طور پر ظاہر ہوتا ہے، جو اپنی ابدی بادشاہی قائم کرنے کو ہے—قدیم الایام، زندہ خدا، تمام حکمت کا سرچشمہ، حال کا حاکم، مستقبل کا آشکار کرنے والا۔ پڑھو اور سمجھو کہ جب انسان اپنی جان کو باطل کی طرف اٹھاتا ہے تو وہ کس قدر عاجز، کتنا ناتواں، کتنا جلد فنا ہونے والا، کتنا بھٹکنے والا، کتنا گناہگار ہے۔</w:t>
      </w:r>
    </w:p>
    <w:p>
      <w:pPr>
        <w:pStyle w:val="ArticleScripture"/>
        <w:jc w:val="right"/>
        <w:bidi w:val="1"/>
      </w:pPr>
      <w:r>
        <w:rPr>
          <w:rFonts w:ascii="Segoe UI" w:hAnsi="Segoe UI" w:eastAsia="Segoe UI" w:cs="Segoe UI"/>
          <w:rtl w:val="1"/>
        </w:rPr>
        <w:t>روح القدس اشعیاہ کے ذریعے ہماری توجّہ کو خدا، یعنی زندہ خدا، پر مرکوز کرتا ہے—اُس خدا پر جو مسیح میں ظاہر ہوا ہے۔ "ہمارے لیے ایک بچہ پیدا ہوا، ہمیں ایک بیٹا بخشا گیا؛ اور حکومت اُس کے کندھے پر ہوگی؛ اور اُس کا نام عجیب، مشیر، خداے قادر، ابدی باپ، سلامتی کا شہزادہ کہلائے گا" [اشعیاہ 9:6].</w:t>
      </w:r>
    </w:p>
    <w:p>
      <w:pPr>
        <w:pStyle w:val="ArticleScripture"/>
        <w:jc w:val="right"/>
        <w:bidi w:val="1"/>
      </w:pPr>
      <w:r>
        <w:rPr>
          <w:rFonts w:ascii="Segoe UI" w:hAnsi="Segoe UI" w:eastAsia="Segoe UI" w:cs="Segoe UI"/>
          <w:rtl w:val="1"/>
        </w:rPr>
        <w:t>وہ روشنی جو دانی ایل کو براہِ راست خدا سے ملی تھی، خاص طور پر ان آخری دنوں کے لیے دی گئی تھی۔ وہ رؤیا جو اُس نے اُلائی اور حدّیقل کے کناروں پر، جو سِنعار کے عظیم دریا ہیں، دیکھیں، اب تکمیل کے مراحل میں ہیں، اور جن واقعات کی پیشگوئی کی گئی تھی وہ بہت جلد وقوع پذیر ہو چکے ہوں گے۔</w:t>
      </w:r>
    </w:p>
    <w:p>
      <w:pPr>
        <w:pStyle w:val="ArticleScripture"/>
        <w:jc w:val="right"/>
        <w:bidi w:val="1"/>
      </w:pPr>
      <w:r>
        <w:rPr>
          <w:rFonts w:ascii="Segoe UI" w:hAnsi="Segoe UI" w:eastAsia="Segoe UI" w:cs="Segoe UI"/>
          <w:rtl w:val="1"/>
        </w:rPr>
        <w:t>"غور کیجیے کہ جب دانیال کی پیش گوئیاں دی گئیں تو یہودی قوم کن حالات سے گزر رہی تھی۔ بنی اسرائیل اسیری میں تھے، ان کا ہیکل تباہ ہو چکا تھا، اور ہیکل کی عبادت معطل تھی۔ ان کے مذہب کی توجہ قربانی کے نظام کی رسومات پر مرکوز ہو گئی تھی۔ انہوں نے ظاہری صورتوں کو سب کچھ سمجھ لیا تھا، جبکہ وہ سچی عبادت کی روح کھو بیٹھے تھے۔ ان کی عبادات مشرکانہ روایات اور طریقوں سے آلودہ ہو گئی تھیں، اور قربانی کی رسومات ادا کرتے ہوئے وہ سایے سے آگے اصل حقیقت تک نہ پہنچتے تھے۔ وہ مسیح کو، جو انسانوں کے گناہوں کے لیے حقیقی قربانی ہے، پہچان نہ سکے۔ خداوند نے ایسا انتظام کیا کہ قوم اسیری میں چلی جائے اور ہیکل کی خدمات معطل ہو جائیں، تاکہ ظاہری رسومات ہی ان کے مذہب کا کل حاصل نہ بن جائیں۔ ان کے اصول اور طور طریقے مشرکانہ اثرات سے پاک کیے جانا ضروری تھے۔ رسومی عبادت اس لیے روک دی گئی کہ دل کی عبادت پھر سے زندہ کی جائے۔ بیرونی شان و شوکت ہٹا دی گئی تاکہ روحانی پہلو آشکار ہو۔" مینسکرپٹ ریلیزز، جلد 16، صفحات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ستائیس</dc:title>
  <dc:subject>ایک اور خفیہ خواب</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