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Ikkinchi Bo‘lim</w:t>
      </w:r>
    </w:p>
    <w:p>
      <w:pPr>
        <w:pStyle w:val="ArticleSubtitle"/>
        <w:jc w:val="left"/>
      </w:pPr>
      <w:r>
        <w:rPr>
          <w:rFonts w:ascii="Arial" w:hAnsi="Arial" w:eastAsia="Arial" w:cs="Arial"/>
        </w:rPr>
        <w:t>Majusiylik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2023-11-23</w:t>
      </w:r>
    </w:p>
    <w:p>
      <w:pPr>
        <w:pStyle w:val="ArticleBody"/>
        <w:jc w:val="left"/>
      </w:pPr>
      <w:r>
        <w:rPr>
          <w:rFonts w:ascii="Times New Roman" w:hAnsi="Times New Roman" w:eastAsia="Times New Roman" w:cs="Times New Roman"/>
        </w:rPr>
        <w:t>Men Levilar yigirma oltinchi bobidagi “yetti vaqt”ning Doniyor kitobida “ko‘z o‘ngida yashiringan” holda mavjud ekanini ko‘rsatishni, shu bilan birga, Doniyor kitobida qoqilinadigan “tosh”ni taqdim etishda Xudo foydalangan insoniy vositalar orqali uning qanday yashirilganini ham aniqlab berishni maqsad qilganman. Ushbu taqdimotning nuriga ergashish “vijdonlilik”ni talab qiladi. Men nazarda tutayotgan vijdonlilik ta’rifi kishining amallari, qadriyatlari, usullari va tamoyillaridagi izchillik sifatida belgilanadi. Bu bizdan Xudoning Kalomida ochib berilgan narsaga, hatto u Xudoning Kalomiga zid bo‘lgan insoniy g‘oyalarga mos kelmagan taqdirda ham, sodiq qolishimizni talab etadi.</w:t>
      </w:r>
    </w:p>
    <w:p>
      <w:pPr>
        <w:pStyle w:val="ArticleScripture"/>
        <w:jc w:val="left"/>
      </w:pPr>
      <w:r>
        <w:rPr>
          <w:rFonts w:ascii="Times New Roman" w:hAnsi="Times New Roman" w:eastAsia="Times New Roman" w:cs="Times New Roman"/>
        </w:rPr>
        <w:t>“Har bir talaba qat’iy halollikni aziz tutmog‘i lozim. Har bir ong Xudoning vahiy qilingan kalomiga ehtiromli diqqat bilan yuzlanmog‘i kerak. Xudoga shu tariqa itoat etadiganlarga nur va inoyat beriladi. Ular Uning qonunidan ajib narsalarni ko‘radilar. Pentikost kunidan beri e’tiborsiz qolib, ko‘zga tashlanmay yotgan ulug‘ haqiqatlar Xudoning kalomidan o‘zining asl pokligida porlab chiqishi kerak. Xudoni chin dildan sevadiganlarga Muqaddas Ruh ongdan xiralashib ketgan haqiqatlarni ochib beradi, shuningdek butunlay yangi haqiqatlarni ham ochib beradi. Xudoning O‘g‘lining tanasini yeb, qonini ichadiganlar Doniyor va Vahiy kitoblaridan Muqaddas Ruh ilhomlantirgan haqiqatni olib chiqadilar. Ular boshlab yuboradigan kuchlar to‘xtatib bo‘lmaydi. Insonlar ongidan yashirilgan sirlarni e’lon qilish uchun bolalarning lablari ochiladi. Rabbiy bu dunyoning nodon narsalarini donolarni sharmanda qilish uchun, va bu dunyoning zaif narsalarini qudratlilarni sharmanda qilish uchun tanlagan.” The Fundamentals of Christian Education, 474.</w:t>
      </w:r>
    </w:p>
    <w:p>
      <w:pPr>
        <w:pStyle w:val="ArticleBody"/>
        <w:jc w:val="left"/>
      </w:pPr>
      <w:r>
        <w:rPr>
          <w:rFonts w:ascii="Times New Roman" w:hAnsi="Times New Roman" w:eastAsia="Times New Roman" w:cs="Times New Roman"/>
        </w:rPr>
        <w:t>Doniyor kitobida uchraydigan insoniy xato hamda Xudoning Kalomiga rioya qilishga bo‘lgan istaksizlikning sodda bir misolini Doniyor kitobining sakkizinchi bobida “kundalik” deb tarjima qilingan so‘zda topish mumkin. Halollik shuni talab qiladiki, agar Ellen Uayt o‘sha so‘z haqida, u qilgani kabi, izoh bergan bo‘lsa, unda Bashorat Ruhini qo‘llab-quvvatlashni e’tirof etuvchi Yettinchi kun adventistlari sifatida, biz o‘sha so‘z haqidagi tushunchamizni yo‘naltirish uchun uning izohidan avtomatik ravishda foydalanishimiz lozim bo‘lardi.</w:t>
      </w:r>
    </w:p>
    <w:p>
      <w:pPr>
        <w:pStyle w:val="ArticleScripture"/>
        <w:jc w:val="left"/>
      </w:pPr>
      <w:r>
        <w:rPr>
          <w:rFonts w:ascii="Times New Roman" w:hAnsi="Times New Roman" w:eastAsia="Times New Roman" w:cs="Times New Roman"/>
        </w:rPr>
        <w:t>“Shunda men ‘Kundalik’ga oid masalada, ‘qurbonlik’ so‘zi insoniy donishmandlik bilan qo‘shib qo‘yilganini va matnga tegishli emasligini ko‘rdim; hamda Rabbiy hukm soati haqidagi faryodni e’lon qilganlarga bu boradagi to‘g‘ri qarashni berganini ko‘rdim. 1844 yildan oldin, birlik mavjud bo‘lgan paytda, deyarli hamma ‘Kundalik’ haqidagi to‘g‘ri qarashda birlashgan edi; ammo 1844 yildan beri, bu sarosimada, boshqa qarashlar qabul qilindi, va buning ortidan zulmat hamda sarosima keldi.” Review and Herald, 1850-yil 1-noyabr.</w:t>
      </w:r>
    </w:p>
    <w:p>
      <w:pPr>
        <w:pStyle w:val="ArticleBody"/>
        <w:jc w:val="left"/>
      </w:pPr>
      <w:r>
        <w:rPr>
          <w:rFonts w:ascii="Times New Roman" w:hAnsi="Times New Roman" w:eastAsia="Times New Roman" w:cs="Times New Roman"/>
        </w:rPr>
        <w:t>Biz bu ikki jumla ustida juda ko‘p vaqt sarflashimiz mumkin edi, chunki ular oxir-oqibat Early Writings kitobiga joylashtirilganida, inson muharrirlari bayon etilgan narsaga yanglish bir ta’rif kiritganlar, ammo bu boshqa masaladir. Bizning maqsadimiz uchun esa biz shunchaki aloqador bo‘lgan ikki nuqtani ko‘rsatib o‘tmoqchimiz. Birinchi nuqta shuki, Opa-singil Uayt shunday deydi: “the word ‘sacrifice’ was supplied by man’s wisdom, and does not belong to the text.”</w:t>
      </w:r>
    </w:p>
    <w:p>
      <w:pPr>
        <w:pStyle w:val="ArticleScripture"/>
        <w:jc w:val="left"/>
      </w:pPr>
      <w:r>
        <w:rPr>
          <w:rFonts w:ascii="Times New Roman" w:hAnsi="Times New Roman" w:eastAsia="Times New Roman" w:cs="Times New Roman"/>
        </w:rPr>
        <w:t>Shunda men bir muqaddas zotning so‘zlayotganini eshitdim, va boshqa bir muqaddas zot so‘zlayotgan o‘sha muayyan muqaddas zotga dedi: Kundalik qurbonlik va vayron qiluvchi gunoh haqida bo‘lgan vahiy qachongacha davom etadi, toki muqaddas maskan ham, lashkar ham oyoq osti qilinishi uchun topshirilsin? Daniel 8:13.</w:t>
      </w:r>
    </w:p>
    <w:p>
      <w:pPr>
        <w:pStyle w:val="ArticleBody"/>
        <w:jc w:val="left"/>
      </w:pPr>
      <w:r>
        <w:rPr>
          <w:rFonts w:ascii="Times New Roman" w:hAnsi="Times New Roman" w:eastAsia="Times New Roman" w:cs="Times New Roman"/>
        </w:rPr>
        <w:t>Oldingi oyat o‘n to‘rtinchi oyatning javobini yuzaga keltiradigan savoldir, va o‘sha javob Adventizmning markaziy ustuni hamda poydevorini ifodalaydi. Va Adventizmning markaziy ustuni sifatida ifodalangan o‘sha buyuk nurni yuzaga keltirgan ayni savolning o‘zida, insoniy donolik oyat tarjimasiga qo‘shimcha bir so‘zni kiritish orqali xatoga yo‘l qo‘yganligi bizga ma’lum qilinadi.</w:t>
      </w:r>
    </w:p>
    <w:p>
      <w:pPr>
        <w:pStyle w:val="ArticleBody"/>
        <w:jc w:val="left"/>
      </w:pPr>
      <w:r>
        <w:rPr>
          <w:rFonts w:ascii="Times New Roman" w:hAnsi="Times New Roman" w:eastAsia="Times New Roman" w:cs="Times New Roman"/>
        </w:rPr>
        <w:t>1611 yilgi KJV Muqaddas Kitobi tarjimasida tom ma’noda yuzlab qo‘shimcha so‘zlar bor, biroq Xudo o‘sha yuzlab qo‘shimcha so‘zlarning birortasini xato deb belgilagan holat faqat bittadir. Va ayonki, bu Xudoning Kalomini vujudga keltirgan insoniylik va ilohiylik birikmasining insoniy tomoni sabab yuzaga kelgan xato edi. Bundan ham muhimrog‘i shundaki, agar qo‘shilgan “qurbonlik” so‘zi oyatning noto‘g‘ri tushunilishiga sabab bo‘lmaganida, u haqda ilhomlangan sharhga hech qanday ehtiyoj bo‘lmas edi. Ayonki, aynan shunday bo‘lgan, chunki ilhomlangan sharh nafaqat bu so‘z u yerda bo‘lmasligi kerakligini ko‘rsatadi, balki “hukm soati xabarini berganlarga” “kundalik” masalasida Rabbiy tomonidan “to‘g‘ri tushuncha” berilganini ham bildiradi. Halollik shu ikki jumlani ular qanday yozilgan bo‘lsa, xuddi shunday qabul qilishimizni talab etadi.</w:t>
      </w:r>
    </w:p>
    <w:p>
      <w:pPr>
        <w:pStyle w:val="ArticleBody"/>
        <w:jc w:val="left"/>
      </w:pPr>
      <w:r>
        <w:rPr>
          <w:rFonts w:ascii="Times New Roman" w:hAnsi="Times New Roman" w:eastAsia="Times New Roman" w:cs="Times New Roman"/>
        </w:rPr>
        <w:t>Hukm soati haqidagi nido­ni e’lon qilganlar “kundalik”ni, u joylashgan kontekstga qarab, butparastlikni yoki butparast Rimni ifodalovchi timsol sifatida aniqladilar. “Kundalik” deb tarjima qilingan so‘z Doniyor kitobida besh marta uchraydi. Bu beshala holatning barchasida u ot sifatida qo‘llangan. Mazkur so‘z Xudoning Kalomida yuz to‘rt marta uchraydi va ularning to‘qson to‘qqiztasida sifat sifatida ishlatilgan, ammo aynan Doniyor kitobining o‘zidagina u ot sifatida qo‘llanadi. King James Muqaddas Kitobini tarjima qilgan kishilar bu so‘zni to‘qson to‘qqiz marta sifat deb ko‘rgan edilar; shu bois Doniyor kitobiga kelganda, u boshqa barcha o‘rinlardagi kabi sifat bo‘lib chiqishi uchun uni sifatga aylantirishga urindilar. Buni amalga oshirish uchun ular “qurbonlik” so‘zini qo‘shdilar. Ammo Xudo, Ellen White orqali, “qurbonlik” so‘zi olib tashlanishi kerakligini aytdi, bu esa “kundalik”ni ot sifatida tushunish lozimligini anglatadi.</w:t>
      </w:r>
    </w:p>
    <w:p>
      <w:pPr>
        <w:pStyle w:val="ArticleBody"/>
        <w:jc w:val="left"/>
      </w:pPr>
      <w:r>
        <w:rPr>
          <w:rFonts w:ascii="Times New Roman" w:hAnsi="Times New Roman" w:eastAsia="Times New Roman" w:cs="Times New Roman"/>
        </w:rPr>
        <w:t>Adventizm ichida ushbu so‘z borasida Xudoning maslahatiga qarshi turganlar bu so‘zni Masihning samoviy muqaddas maskandagi xizmatining ramzi sifatida ta’riflaydilar, ammo hukm soati haqidagi nidoni berganlar uni to‘g‘ri ravishda butparastlik deb ta’riflagan edilar. Bugungi Adventizm Masihni ifodalash uchun shaytoniy kuchning bir ramzidan foydalanmoqda!</w:t>
      </w:r>
    </w:p>
    <w:p>
      <w:pPr>
        <w:pStyle w:val="ArticleBody"/>
        <w:jc w:val="left"/>
      </w:pPr>
      <w:r>
        <w:rPr>
          <w:rFonts w:ascii="Times New Roman" w:hAnsi="Times New Roman" w:eastAsia="Times New Roman" w:cs="Times New Roman"/>
        </w:rPr>
        <w:t>“Insoniy mantiqning xatoligi orqali “kundalik” deb tarjima qilingan so‘zning haqiqiy ma’nosi Adventizmdan yashirib qo‘yildi. O‘zlarining bashoratga oid tadqiqotlarini Shabbat maktabi chorakliklarida yillar davomida tasodifiy tarzda uchrab turadigan mavzular asosida quradigan adventistlar, o‘sha chorakliklar orqali ularga tutqaziladigan aldovni erinchoqlik bilan qabul qiladilar; bu esa, o‘zlari ham Sister White’ning ushbu mavzu bo‘yicha izohlaridan keladigan har qanday fikrni qabul qilish uchun zarur bo‘lgan vijdoniy poklikka ega bo‘lmagan pastorlar tomonidan tasdiqlanadi.</w:t>
      </w:r>
    </w:p>
    <w:p>
      <w:pPr>
        <w:pStyle w:val="ArticleBody"/>
        <w:jc w:val="left"/>
      </w:pPr>
      <w:r>
        <w:rPr>
          <w:rFonts w:ascii="Times New Roman" w:hAnsi="Times New Roman" w:eastAsia="Times New Roman" w:cs="Times New Roman"/>
        </w:rPr>
        <w:t>“Doimiy” haqidagi bahs tarixidagi burilish nuqtasi taxminan 1911-yillarga to‘g‘ri keldi; o‘sha paytda Opa Uayt to‘g‘ridan-to‘g‘ri shuni aytdiki, “doimiy”ni butparastlik deb tushungan kashshoflar qarashini rad etgan va “doimiy” Masihning ma’baddagi xizmatini ifodalaydi, deb ta’lim berayotganlar o‘z tushunchalarini “osmondan quvilgan farishtalar”dan olgan edilar (20 MR 17).</w:t>
      </w:r>
    </w:p>
    <w:p>
      <w:pPr>
        <w:pStyle w:val="ArticleBody"/>
        <w:jc w:val="left"/>
      </w:pPr>
      <w:r>
        <w:rPr>
          <w:rFonts w:ascii="Times New Roman" w:hAnsi="Times New Roman" w:eastAsia="Times New Roman" w:cs="Times New Roman"/>
        </w:rPr>
        <w:t>“Doimiy” haqidagi haqiqat Oq opa tomonidan ravshan tarzda aniqlab berilgan bo‘lib, u “muqaddas farishtalar” Uilyam Millerning ongini boshqarganini va “osmondan quvilgan farishtalar” “doimiy” Masihning samoviy muqaddasxona xizmati ekanini o‘rgatuvchilarning ongini boshqarishini ta’lim beradi. Hukm soati haqidagi hayqiriqni berganlar tomonidan taqdim etilgan “doimiy” haqidagi haqiqat Uilyam Miller tomonidan kashf etilgan.</w:t>
      </w:r>
    </w:p>
    <w:p>
      <w:pPr>
        <w:pStyle w:val="ArticleScripture"/>
        <w:jc w:val="left"/>
      </w:pPr>
      <w:r>
        <w:rPr>
          <w:rFonts w:ascii="Times New Roman" w:hAnsi="Times New Roman" w:eastAsia="Times New Roman" w:cs="Times New Roman"/>
        </w:rPr>
        <w:t>“Men o‘qishni davom ettirdim va u [kundalik] uchragan boshqa hech bir holatni topa olmadim, faqat Doniyor kitobida. Shundan so‘ng men [simfoniya yordamida] u bilan bog‘liq turgan quyidagi so‘zlarni oldim: «olib tashlamoq»; u kundalikni olib tashlaydi; «kundalik olib tashlanadigan vaqtdan boshlab», va hokazo. O‘qishni davom ettirdim va matn yuzasidan hech qanday nur topa olmasam kerak, deb o‘yladim; nihoyat, 2 Salonikaliklarga ii, 7, 8 ga keldim. «Chunki qonunsizlik siri allaqachon amalda; faqat hozir to‘sqinlik qilayotgan zot yo‘ldan olinmaguncha to‘sqinlik qiladi, shundan keyin esa o‘sha yovuz oshkor bo‘ladi», va hokazo. Va men o‘sha matnga kelganimda, ey, haqiqat naqadar ravshan va ulug‘vor ko‘rindi! Ana u! Mana shu kundalikdir! Xo‘sh, endi Pavlus «hozir to‘sqinlik qilayotgan zot» yoki to‘sib turgan deganda nimani nazarda tutadi? «Gunoh odami» va «yovuz» deganda Papachilik nazarda tutiladi. Xo‘sh, Papachilikning oshkor bo‘lishiga nima to‘sqinlik qiladi? Albatta, butparastlik; unday bo‘lsa, «kundalik» butparastlikni anglatishi kerak.” Second Advent Manual, 66.</w:t>
      </w:r>
    </w:p>
    <w:p>
      <w:pPr>
        <w:pStyle w:val="ArticleBody"/>
        <w:jc w:val="left"/>
      </w:pPr>
      <w:r>
        <w:rPr>
          <w:rFonts w:ascii="Times New Roman" w:hAnsi="Times New Roman" w:eastAsia="Times New Roman" w:cs="Times New Roman"/>
        </w:rPr>
        <w:t>Millarning “doimiy” butparastlikni ifodalaydi, degan kashfiyoti haqidagi chinakam hushyor torttiradigan jihat — u bu haqiqatni qayerdan topganidir. U bu haqiqatni havoriy Pavlusning yozuvlaridagi shunday parchada topdiki, unda Pavlus nafaqat “doimiy”ni butparastlik deb ta’riflaydi, balki aynan o‘sha parcha haqiqat muhabbatini qabul qilmaganlar kuchli aldovga duchor bo‘lishini ham ko‘rsatadi. “Doimiy”ni Masihning muqaddas maskandagi xizmati ramzi sifatida qabul qilish — osmondan quvilgan farishtalardan kelib chiqqan bu ta’rif — Adventizm ichidagi, haqiqat kalomini to‘g‘ri taqsim etish uchun zarur bo‘lgan vijdoniy butunlikka ega bo‘lmaganlarning ramzidir; shu bois ular allaqachon kuchli aldovni qabul qilishga mahkum etilganlar.</w:t>
      </w:r>
    </w:p>
    <w:p>
      <w:pPr>
        <w:pStyle w:val="ArticleBody"/>
        <w:jc w:val="left"/>
      </w:pPr>
      <w:r>
        <w:rPr>
          <w:rFonts w:ascii="Times New Roman" w:hAnsi="Times New Roman" w:eastAsia="Times New Roman" w:cs="Times New Roman"/>
        </w:rPr>
        <w:t>Biz aniqlashga intilayotgan masaladan chetga og‘ishni istamayman. O‘sha masala shundan iboratki, “kundalik” joylashgan ayni vahiyda ko‘rsatilgan “yetti vaqt” inson qo‘llari tomonidan yashirilgan, biroq u hanuz ko‘z o‘ngida turibdi. Bu shunchaki, uzoq asrlar avval yuz bergan bir insoniy tarjima xatosi, keyinchalik osmondan quvilgan farishtalar tomonidan inson onglarida boshqarib yo‘naltirilgani holda, bugun dunyoning oxiridagi yakuniy inqirozdan sal avvalgi mana shu hal qiluvchi paytda, aslida ko‘z o‘ngida turgan haqiqatga nisbatan onglarni ko‘r qilish uchun qanday ishlatilayotganining oson bir misoli edi.</w:t>
      </w:r>
    </w:p>
    <w:p>
      <w:pPr>
        <w:pStyle w:val="ArticleBody"/>
        <w:jc w:val="left"/>
      </w:pPr>
      <w:r>
        <w:rPr>
          <w:rFonts w:ascii="Times New Roman" w:hAnsi="Times New Roman" w:eastAsia="Times New Roman" w:cs="Times New Roman"/>
        </w:rPr>
        <w:t>1910 yil davrida “doimiy”ga oid isyon endigina boshlanayotgan edi; W. W. Prescott va A. G. Daniells “doimiy” haqidagi asosiy tushunchani rad etishdan iborat shaytoniy ishning boshida turar edilar. Quyidagi maqola aynan o‘sha davrdagi maktub bo‘lib, unda Sister White Daniel kitobidagi “doimiy” Masihning muqaddas maskandagi xizmatini anglatadi, degan shaytoniy qarashga murojaat qiladi. O‘sha paytda bu ikki kishi eski pioner kitoblariga kirib, pionerlarning tushunchasini o‘zlarining yangi shaytoniy ta’rifiga o‘zgartirish g‘oyasini ilgari surayotgan edilar. Umid qilamanki, biz ushbu maqolani o‘qir ekanmiz, halollikni namoyon eta olamiz.</w:t>
      </w:r>
    </w:p>
    <w:p>
      <w:pPr>
        <w:pStyle w:val="ArticleScripture"/>
        <w:jc w:val="left"/>
      </w:pPr>
      <w:r>
        <w:rPr>
          <w:rFonts w:ascii="Times New Roman" w:hAnsi="Times New Roman" w:eastAsia="Times New Roman" w:cs="Times New Roman"/>
        </w:rPr>
        <w:t>“Biz tajribamizning shu bosqichida, konferensiyamizning muhim yig‘ilishida ko‘rib chiqishimiz uchun [bizga] berilgan maxsus nurdan ongimiz chalg‘itilishiga yo‘l qo‘ymasligimiz kerak. Va u yerda aqli ustida dushman ish olib borayotgan Birodar Daniells bor edi; sizning aqlingiz va Oqsoqol Prescottning aqli ham osmondan quvilgan farishtalar tomonidan ta’sir ostiga olinayotgan edi. Shaytonning ishi shundan iborat ediki, sizning ongingizni chalg‘itib, Rabbiy sizga kiritishni ilhomlantirmagan nuqta-yu vergullar olib kirilsin. Ular muhim emas edi. Ammo bu haqiqat ishiga katta ta’sir ko‘rsatardi. Agar sizning ongingiz nuqta-yu vergullarga chalg‘itiladigan bo‘lsa, bu Shayton o‘ylab topgan ishdir. Siz, yozilgan kitoblardagi kichik narsalarni tuzatish bilan, go‘yo katta bir ish qilayotgan bo‘lamiz, deb o‘ylaysiz. Ammo menga: Sukut — fasohatdir, deb topshirilgan.”</w:t>
      </w:r>
    </w:p>
    <w:p>
      <w:pPr>
        <w:pStyle w:val="ArticleScripture"/>
        <w:jc w:val="left"/>
      </w:pPr>
      <w:r>
        <w:rPr>
          <w:rFonts w:ascii="Times New Roman" w:hAnsi="Times New Roman" w:eastAsia="Times New Roman" w:cs="Times New Roman"/>
        </w:rPr>
        <w:t>«Men shuni aytishim kerak: ayb qidirishni bas qiling. Agar iblisning bu maqsadi amalga oshirilishi mumkin bo‘lganida, unda sizga [shunday] ko‘rinadiki, [go‘yo] sizning ishingiz o‘z niyati jihatidan nihoyatda ajoyib deb hisoblangan bo‘lur edi. Dushmanning rejasi, barcha toifadagi ong egalari bir fikrga kelmagan, go‘yoki e’tirozga loyiq bo‘lgan barcha xususiyatlarni bir joyga jamlash edi.»</w:t>
      </w:r>
    </w:p>
    <w:p>
      <w:pPr>
        <w:pStyle w:val="ArticleScripture"/>
        <w:jc w:val="left"/>
      </w:pPr>
      <w:r>
        <w:rPr>
          <w:rFonts w:ascii="Times New Roman" w:hAnsi="Times New Roman" w:eastAsia="Times New Roman" w:cs="Times New Roman"/>
        </w:rPr>
        <w:t>“Xo‘sh, unda nima bo‘ladi? Iblisga ma’qul bo‘lgan ishning aynan o‘zi yuz beradi. Bizning e’tiqodimizning emas, balki ularga aynan mos keladigan narsaning bir tasviri tashqaridagilarga taqdim etilar edi; bu esa xarakterdagi shunday xislatlarni rivojlantirardiki, natijada katta chalkashlik yuzaga kelar va xalqqa ulug‘ xabarni g‘ayrat bilan yetkazish uchun ishlatilishi lozim bo‘lgan oltin lahzalarni band etib qo‘yar edi. Biz ishlab chiqqan har qanday mavzu bo‘yicha taqdimotlarning barchasi ham o‘zaro uyg‘unlasha olmas edi, va buning natijasi imonlilaru imonsizlarning ongini chalg‘itish bo‘lar edi. Mana, Shayton yuz berishini rejalashtirgan narsa aynan shu edi — kelishmovchilik sifatida bo‘rttirib ko‘rsatish mumkin bo‘lgan har qanday narsa.”</w:t>
      </w:r>
    </w:p>
    <w:p>
      <w:pPr>
        <w:pStyle w:val="ArticleScripture"/>
        <w:jc w:val="left"/>
      </w:pPr>
      <w:r>
        <w:rPr>
          <w:rFonts w:ascii="Times New Roman" w:hAnsi="Times New Roman" w:eastAsia="Times New Roman" w:cs="Times New Roman"/>
        </w:rPr>
        <w:t>“Hizqiyol kitobining 28-bobini o‘qing. Endi, bu g‘aroyib ruhlar namoyon bo‘lishi mumkin bo‘lgan buyuk bir ishdir. Ammo halok bo‘layotgan jonlarni qutqarish uchun Rabbimiz bajarilishi lozim bo‘lgan bir ishga ega; va Shayton niqoblanib kirib, saflarimiz orasiga sarosima keltirib chiqarishi mumkin bo‘lgan o‘rinlarni u mukammal darajada to‘ldiradi, va o‘sha barcha kichik tafovutlar kattalashib, ko‘zga yaqqol tashlanadigan bo‘lib qoladi.”</w:t>
      </w:r>
    </w:p>
    <w:p>
      <w:pPr>
        <w:pStyle w:val="ArticleScripture"/>
        <w:jc w:val="left"/>
      </w:pPr>
      <w:r>
        <w:rPr>
          <w:rFonts w:ascii="Times New Roman" w:hAnsi="Times New Roman" w:eastAsia="Times New Roman" w:cs="Times New Roman"/>
        </w:rPr>
        <w:t>“Va menga boshidanoq ko‘rsatildiki, Rabbiy bu ishning yukini na Elder Daniellsga va na Elder Prescottga yuklamagan. Shaytonning hiylalari kiritilsinmi, bu “Daily” shu qadar katta masalami, uni aql-zakovatlarni chalg‘itish va ayni shu muhim davrda ishning olg‘a siljishini to‘sish uchun kiritish kerakmi? Nima bo‘lishidan qat’i nazar, unday bo‘lmasligi kerak. Bu mavzu kiritilmasligi lozim, chunki olib kiriladigan ruh man etuvchi bo‘lar edi, va Lyutsifer har bir harakatni kuzatib turibdi. Shaytoniy vositalar o‘z ishini boshlagan bo‘lar edi va safimizga sarosima kiritilgan bo‘lar edi. Sizning sinov masalasi bo‘lmagan fikr ixtilofini qidirib topishga hech qanday chaqiruvingiz yo‘q; ammo sukutingizning o‘zi fasohatdir. Bu masala menga to‘la ravshan holda ayon. Agar iblis bu mavzular yuzasidan, o‘zi niyat qilganidek, o‘z xalqimizdan birortasini chalg‘itishga muvaffaq bo‘lsa, Shaytonning ishi g‘alaba qozongan bo‘lur edi. Endi esa, kechiktirmasdan ish qo‘lga olinishi kerak va hech qanday [fikr] ixtilofi ifoda etilmasligi lozim.”</w:t>
      </w:r>
    </w:p>
    <w:p>
      <w:pPr>
        <w:pStyle w:val="ArticleScripture"/>
        <w:jc w:val="left"/>
      </w:pPr>
      <w:r>
        <w:rPr>
          <w:rFonts w:ascii="Times New Roman" w:hAnsi="Times New Roman" w:eastAsia="Times New Roman" w:cs="Times New Roman"/>
        </w:rPr>
        <w:t>“Shayton oramizdan chiqib ketgan o‘sha kishilarni yovuz farishtalar bilan birlashishga va ahamiyatsiz masalalar tufayli ishimizga to‘sqinlik qilishga ruhlantirar edi; dushman lagerida qanday shodlik bo‘lar edi. Yelkama-yelka turing, yelkama-yelka turing. Har bir ixtilof ko‘mib tashlansin. Hozirgi vazifamiz — bu ixtiloflarni yo‘ldan olib tashlash va hammaning uyg‘un bo‘lishi uchun barcha jismoniy kuchimizni va miyamiz hamda asab quvvatimizni safarbar etishdir. Agar Shaytonga o‘zining ulkan, muqaddaslanmagan donoligi bilan loaqal ozgina imkon berilsa, [u shodlanar edi].”</w:t>
      </w:r>
    </w:p>
    <w:p>
      <w:pPr>
        <w:pStyle w:val="ArticleScripture"/>
        <w:jc w:val="left"/>
      </w:pPr>
      <w:r>
        <w:rPr>
          <w:rFonts w:ascii="Times New Roman" w:hAnsi="Times New Roman" w:eastAsia="Times New Roman" w:cs="Times New Roman"/>
        </w:rPr>
        <w:t>“Endi, siz qanday ish tutayotganingizni ko‘rganimda, agar oldinga yurib, bizni tark etgan taraflarga safimizga chalkashlik kiritish uchun arzimas bo‘lsa-da imkon bersangiz, butun vaziyatni va uning oqibatlarini aqlim bilan to‘la angladim. Sizdagi donolik yetishmasligi aynan Shayton istagan narsa bo‘lar edi. Sizning baland ovozli e’loningiz Muqaddas Ruh ilhomi ostida emas edi. Menga sizga shuni aytish buyurildi: Xudo tomonidan boshqarilgan kishilarning yozuvlaridan nuqson qidirishingiz Xudodan ilhomlangan emas. Va agar oqsoqol Daniells xalqqa beradigan donolik mana shu bo‘lsa, unga aslo rasmiy lavozim bermang, chunki u sababdan oqibatga qarab mulohaza yurita olmaydi. Bu mavzudagi sukutingiz sizning donoligingizdir. Endi, tirik bo‘lmagan kishilarning nashrlaridan nuqson qidirishga o‘xshash har qanday ish Xudo sizlardan birortangizga ham topshirgan ish emas. Chunki agar bu kishilar — oqsoqollar Daniells va Prescott — shaharlarda ishlashda berilgan ko‘rsatmalarga amal qilganlarida edi, haqiqatga ishongan va imonga kelgan, qobiliyatli ko‘pdan-ko‘p kishilar bo‘lar edi; [hozir] esa ular shunday mavqelardaki, endi ularga hech qachon yetib borilmaydi.”</w:t>
      </w:r>
    </w:p>
    <w:p>
      <w:pPr>
        <w:pStyle w:val="ArticleScripture"/>
        <w:jc w:val="left"/>
      </w:pPr>
      <w:r>
        <w:rPr>
          <w:rFonts w:ascii="Times New Roman" w:hAnsi="Times New Roman" w:eastAsia="Times New Roman" w:cs="Times New Roman"/>
        </w:rPr>
        <w:t>“Butun dunyo bitta buyuk oila deb qaralishi kerak. Va sizda undan olib foydalanish uchun shunday bilim bulog‘i bor ekan, nega siz dunyoni Rabbimiz Iso Masih tomonidan berilgan guvohliklar bilan yillar davomida halok bo‘lishiga yo‘l qo‘ydingiz? Haqiqiy din bizga har bir erkak va ayolni biz yaxshilik qila oladigan shaxs deb qarashni o‘rgatadi.</w:t>
      </w:r>
    </w:p>
    <w:p>
      <w:pPr>
        <w:pStyle w:val="ArticleScripture"/>
        <w:jc w:val="left"/>
      </w:pPr>
      <w:r>
        <w:rPr>
          <w:rFonts w:ascii="Times New Roman" w:hAnsi="Times New Roman" w:eastAsia="Times New Roman" w:cs="Times New Roman"/>
        </w:rPr>
        <w:t>“Bu ko‘p yillardan beri bosmada mavjud: Elder Andrewsga berilgan ‘Muvozanatli aql’ haqidagi guvohlik. Aqlni shunday tarbiyalash mumkinki, u qachon gapirishni va qaysi yuklarni o‘z zimmasiga olib ko‘tarishni biladigan qudratga aylansin, chunki Masih sizning Ustozingizdir. Va men sizning donoligingizni yuksaltirib, fikrlar ixtilofini kiritadigan yo‘lni tutayotganingizni [ko‘rganimda] siz uchun nihoyatda qo‘rqdim. Rabbiy, buni qilish ular uchun donolik bo‘lgan paytda sukut saqlay oladigan dono odamlarni chaqiradi. Agar siz barkamol inson bo‘lishni istasangiz, Iso Masih orqali muqaddaslanishga muhtojsiz. Endi esa ayni damda boshlangan bir ish bor, va donolik har bir xizmatkorda, har bir konferensiya prezidenti [da] namoyon bo‘lsin. Ammo mana, bir necha yillar oldin siz qo‘l urishingiz kerak bo‘lgan, aynan shu ish uchun ovozingizni ko‘tarishingiz zarur bo‘lgan bir ish bor edi. Masih O‘z xalqining barchasiga nima qilishlari va nimalarni qilmasliklari kerakligi haqida maxsus ko‘rsatmalar bergan. Va Rabbimizning solihligini amalga oshirish uchun bizga ozgina vaqt qoldi. Siz Rabbiyning yo‘lini tushuna olasiz. Men sizning prezident etib tayinlanganingizdan keyin ishlarni o‘z rejangiz bo‘yicha yuritish niyatingizni ko‘rdim. Siz Xudo bajarishingiz uchun qo‘llaringizga topshirmagan ishni, go‘yo ajoyib ishlarni amalga oshiraman, deb o‘ylagansiz. Endi esa sizning ishingiz ezish emas, balki agar Rabbiy sizni xizmat uchun maqbul topgan bo‘lsa, mumkin bo‘lgan har bir zaruratni yengillashtirishdir. Ammo siz juda erta shuni ko‘rsatdingizki, donolik va muqaddaslangan hukm siz orqali namoyon bo‘lmagan. Siz Rabbiy nur bermagunicha qabul qilinmaydigan masalalarni keskin tarzda ilgari surdingiz.”</w:t>
      </w:r>
    </w:p>
    <w:p>
      <w:pPr>
        <w:pStyle w:val="ArticleScripture"/>
        <w:jc w:val="left"/>
      </w:pPr>
      <w:r>
        <w:rPr>
          <w:rFonts w:ascii="Times New Roman" w:hAnsi="Times New Roman" w:eastAsia="Times New Roman" w:cs="Times New Roman"/>
        </w:rPr>
        <w:t>“Menga shuni ko‘rsatdilarki, sizni konferensiya prezidenti etib yana bir yilga saylash kabi bunday shoshma-shosharlik bilan qilingan harakatlar qilinmasligi kerak edi. Ammo bu masala ibodatda Rabbiy huzuriga keltirilmagunicha, Rabbiy bundan buyon bunday shoshqaloq qarorlarni taqiqlaydi; va sizga konferensiya prezidentining zimmasiga tushadigan Rabbiy ishining o‘ta tantanavor mas’uliyat ekani haqidagi xabar yetib kelgan ekan, sizning “Daily” mavzusi yuzasidan qilganingizdek lovullab chiqishga va ta’siringiz bu masalani hal qiladi, deb o‘ylashga hech qanday axloqiy haqqingiz yo‘q edi. U yerda og‘ir mas’uliyatlarni ko‘tarib kelgan oqsoqol Haskell bor edi, oqsoqol Irwin bor, va men tilga olishim mumkin bo‘lgan yana bir necha kishilar ham bor, ularning zimmasida ham og‘ir mas’uliyatlar bor.”</w:t>
      </w:r>
    </w:p>
    <w:p>
      <w:pPr>
        <w:pStyle w:val="ArticleScripture"/>
        <w:jc w:val="left"/>
      </w:pPr>
      <w:r>
        <w:rPr>
          <w:rFonts w:ascii="Times New Roman" w:hAnsi="Times New Roman" w:eastAsia="Times New Roman" w:cs="Times New Roman"/>
        </w:rPr>
        <w:t>“Qani sizning yoshi ulugʻ kishilarga boʻlgan hurmatingiz? Masalani taroziga solish uchun barcha masʼul kishilarni jalb etmasdan turib, siz qanday vakolatni amalga oshira olardingiz? Ammo endi bu masalani tekshirib chiqaylik. Endi biz eʼtibordan chetda qolgan ish qarshisida, ishni yana bir yil davom ettirish uchun sizning gʻayratingizni namoyon etish Rabbiyning hukmimi-yoʻqmi, shuni qaytadan koʻrib chiqmogʻimiz kerak. Agar siz bilan birlashadigan yordam bilan ishni yana bir yil davom ettirsangiz, sizda ham, oqsoqol Prescottda ham oʻzgarish yuz berishi lozim. Va oʻz qalblaringizni Xudo oldida kamtar qiling. Rabbiy sizlarda boshqa bir tajribaning namoyon boʻlishini koʻrishi kerak, chunki agar qaysidir paytda kishilar qayta imonga kelishga muhtoj boʻlgan boʻlsa, ayni hozir bu oqsoqol Daniells va oqsoqol Prescottdir.”</w:t>
      </w:r>
    </w:p>
    <w:p>
      <w:pPr>
        <w:pStyle w:val="ArticleScripture"/>
        <w:jc w:val="left"/>
      </w:pPr>
      <w:r>
        <w:rPr>
          <w:rFonts w:ascii="Times New Roman" w:hAnsi="Times New Roman" w:eastAsia="Times New Roman" w:cs="Times New Roman"/>
        </w:rPr>
        <w:t>“Donolik egalari bo‘lgan va Xudoning inoyati faoliyati orqali qayta imonga kelganlikning dalilini ko‘rsatadigan yetti kishi tanlanmog‘i lozim. Zero, sababdan oqibatni chiqarib xulosa qila olmaydigan darajada ko‘r bo‘lib qolgan, ish mas’uliyatlarini ko‘tarib kelgan kishilarni va konferensiyalar prezidentlarini mensimaydigan, ikki yildan ortiq vaqt davomida ishni olib borgan kishilarni e’tiborsiz qoldiradigan va shunday shoshqaloq oqibat yuz berishiga yo‘l qo‘yadiganki, odamlar yillar davomida o‘z oldilarida tutilgan ayni ishni — shaharlarda ishlashni — e’tiborsiz qoldiradilar, keksa kishilarning maslahatiga esa umuman, yoki juda oz, e’tibor beradilar, balki xalqqa o‘zlari xohlagan narsalarni e’lon qiladilar; bularning o‘ziyoq bunday ulug‘ va ajoyib ishni ishonib topshirish mumkin bo‘lmagan kishilar ekanliklariga o‘z guvohligini beradi.</w:t>
      </w:r>
    </w:p>
    <w:p>
      <w:pPr>
        <w:pStyle w:val="ArticleScripture"/>
        <w:jc w:val="left"/>
      </w:pPr>
      <w:r>
        <w:rPr>
          <w:rFonts w:ascii="Times New Roman" w:hAnsi="Times New Roman" w:eastAsia="Times New Roman" w:cs="Times New Roman"/>
        </w:rPr>
        <w:t>“Masih o‘lik emas. U O‘z ishining bu g‘alati yo‘l bilan olib borilishiga hech qachon yo‘l qo‘ymaydi. Kitoblarga tegmanglar. Agar biror o‘zgarish zarur bo‘lsa, Xudo o‘sha o‘zgarishda uyg‘unlikni saqlaydi; biroq xabar ulkan mas’uliyatlar yuklatilgan insonlarga ishonib topshirilganida, [Xudo] muhabbat orqali amal qiladigan va jonni poklaydigan sadoqatni talab qiladi. Daniells va Prescott oqsoqollari ikkalasi ham qayta tavbaga muhtoj. G‘alati bir ish kirib kelgan, va u Masihning dunyomizga bajarish uchun kelgan ishiga uyg‘un emas; va chinakam tavba qilganlarning hammasi Masihning ishlarini qiladilar.”</w:t>
      </w:r>
    </w:p>
    <w:p>
      <w:pPr>
        <w:pStyle w:val="ArticleScripture"/>
        <w:jc w:val="left"/>
      </w:pPr>
      <w:r>
        <w:rPr>
          <w:rFonts w:ascii="Times New Roman" w:hAnsi="Times New Roman" w:eastAsia="Times New Roman" w:cs="Times New Roman"/>
        </w:rPr>
        <w:t>“Barchamiz Otani ulug‘laydigan ishni ado etishimiz kerak. Biz inqirozli pallaga yetib keldik — yo shu tayyorgarlik davrining o‘zidayoq Iso Masihning fe’l-atvoriga moslashamiz, yo bunga urinmaymiz. Oqsoqol Daniells, siz xuddi shunga o‘xshash sharoitlarda qilganingizdek ovozingizni baland ko‘tarishga o‘zingizni erkin deb bilmasligingiz kerak. Va shuni anglangki, konferensiya prezidenti hukmdor emas. U Xudo ma’qullagan, prezidentlik mavqeini egallagan dono kishilar bilan hamkorlikda ishlaydi. U Xudo qabul etgan qalamlardan chiqqan bosma kitoblardagi yozuvlarga aralashishga haqli emas. Agar ular hukmronlik qiluvchi, boshqalarni bosib turuvchi qudratdan kamroq namoyon etmasalar, endi hukm surishga yo‘l qo‘yilmaydi. Inqiroz keldi, chunki Xudoning sha’ni tahqirlanadi.”</w:t>
      </w:r>
    </w:p>
    <w:p>
      <w:pPr>
        <w:pStyle w:val="ArticleScripture"/>
        <w:jc w:val="left"/>
      </w:pPr>
      <w:r>
        <w:rPr>
          <w:rFonts w:ascii="Times New Roman" w:hAnsi="Times New Roman" w:eastAsia="Times New Roman" w:cs="Times New Roman"/>
        </w:rPr>
        <w:t>“Rabbimiz ishlov berilmagan shaharlarga qanday qaraydi? Masih osmonda. Endi Unga doir e’tirof shunday bo‘lishi kerak: ‘Shohona hukmronlik yo‘q. Va endi bu dunyoning inqiroz onidir. Endi Men najot berishga ham, halok qilishga ham Qudratman. Endi barchaning taqdiri Mening qo‘limda bo‘lgan vaqtdir. Men dunyoni qutqarish uchun O‘z hayotimni berdim. Va “Men, agar ko‘tarilsam,” Men ato etajak najotkor inoyat shuni isbotlaydiki, ilohiy o‘xshashlikka muvofiq shakllantiriladigan va Men bilan bir bo‘ladiganlarning hammasi Men qutqaruvchi inoyat qudratim bilan qanday ishlasam, shunday ishlaydilar.’ Kim xohlasa, [u] Rabbiy bergan maslahat ostida mas’ul lavozimlarda bo‘lganlarida ularga berilgan ishni bajarish uchun o‘z birodarlari bilan birlashsin va dunyoni shunchalik sevganki, dunyoning qutqarilishi uchun O‘z hayotini to‘la qurbonlik qilib bergan Zot bilan to‘liq uyg‘unlikda ishlashga eng jiddiy tarzda intilsin. Men xizmatkorlarimizga shuni aytaman: shaharlardagi ishimizga kirishganlarida Kalom xizmatiga xotirjam, muqaddas bir vazminlik hamroh bo‘lsin. Agar biz... [Ushbu sahifaning pastki uchdan bir qismi bo‘sh qoldirilgan.]</w:t>
      </w:r>
    </w:p>
    <w:p>
      <w:pPr>
        <w:pStyle w:val="ArticleScripture"/>
        <w:jc w:val="left"/>
      </w:pPr>
      <w:r>
        <w:rPr>
          <w:rFonts w:ascii="Times New Roman" w:hAnsi="Times New Roman" w:eastAsia="Times New Roman" w:cs="Times New Roman"/>
        </w:rPr>
        <w:t>«Men kundaligimdan ko‘chiraman. Iso Masihdagi haqiqat — uni ayting, u haqda ibodat qiling, uning har bir so‘ziga o‘zining soddaligida ishoning. Agar xatolar imondan chetga chiqib, aldovchi ruhlarga quloq solgan, yaqindagina e’tiqodda biz bilan birga bo‘lgan odamlar oldiga olib chiqilsa, bundan siz nima foyda ko‘rasiz? Siz shayton tomonida turasizmi? E’tiboringizni hali ishlanmagan dalalarga qarating. Oldimizda butun dunyo bo‘ylab bajariladigan ish turibdi. Menga John Kellogg haqida tasvirlar berildi.»</w:t>
      </w:r>
    </w:p>
    <w:p>
      <w:pPr>
        <w:pStyle w:val="ArticleScripture"/>
        <w:jc w:val="left"/>
      </w:pPr>
      <w:r>
        <w:rPr>
          <w:rFonts w:ascii="Times New Roman" w:hAnsi="Times New Roman" w:eastAsia="Times New Roman" w:cs="Times New Roman"/>
        </w:rPr>
        <w:t>“Juda jozibali bir shaxs o‘zi taqdim etayotgan aldamchi dalillarning g‘oyalarini, ya’ni Muqaddas Kitobning asl haqiqatidan farq qiladigan qarashlarni ifoda etayotgan edi. Va qandaydir yangi narsaga ochlik va chanqoqlik bilan intilayotganlar shunday [shu qadar aldamchi] g‘oyalarni ilgari surayotgan edilarki, oqibatda oqsoqol Prescott katta xavf ostida qoldi. Oqsoqol Daniells esa, agar bu qarashlar hamma joyda aytilsa, bu xuddi yangi bir dunyo bo‘ladigandek, degan aldovga o‘ralib qolish [xavfi] ostida edi.”</w:t>
      </w:r>
    </w:p>
    <w:p>
      <w:pPr>
        <w:pStyle w:val="ArticleScripture"/>
        <w:jc w:val="left"/>
      </w:pPr>
      <w:r>
        <w:rPr>
          <w:rFonts w:ascii="Times New Roman" w:hAnsi="Times New Roman" w:eastAsia="Times New Roman" w:cs="Times New Roman"/>
        </w:rPr>
        <w:t>“Ha, shunday bo‘lar edi, biroq ularning ong-u xayoli shu tariqa band bo‘lib turgan bir paytda menga shunday ko‘rsatildiki, Birodar Daniells va Birodar Prescott o‘z tajribalariga ma’naviy[istik] tusdagi qarashlarni to‘qib kiritar edilar va xalqimizni, agar iloji bo‘lsa, hatto tanlanganlarning o‘zini ham aldaydigan go‘zal fikrlar sari tortar edilar. Men qalamim bilan shuni qayd etishim kerakki, bu birodarlar haqiqatni noaniqlik ostiga qo‘yadigan o‘zlarining aldamchi g‘oyalaridagi nuqsonlarni ko‘rar edilar; va [baribir] ular [go‘yo] buyuk ruhiy farosatga ega bo‘lgandek maydonga chiqardilar. Endi men ularga shuni aytishim kerakki, menga bu masala ko‘rsatilganida, Oqsoqol Daniells ‘Doimiy’ haqidagi o‘z g‘oyalarini ilgari surib, ovozini karnaydek ko‘targan paytda, keyingi oqibatlar ham menga namoyon etildi. Xalqimiz gangib bormoqda edi. Men natijani ko‘rdim, va keyin menga shunday ogohlantirishlar berildiki, agar Oqsoqol Daniells oqibatini e’tiborga olmay shu tarzda taassurot ostida qolsa va o‘zini Xudoning ilhomi ostida deb ishontirishiga yo‘l qo‘ysa, safimiz orasida hamma yerda shubhakorlik urug‘i sepilar edi, va biz Shayton o‘z xabarlarini olib kiradigan holatga tushib qolar edik. Qat’iy imonsizlik va shubhakorlik inson onglariga sepilar edi, va haqiqat o‘rnini g‘alati yovuzlik hosillari egallab olar edi.—Ms 67, 1910, 1–8. Manuscript Release, volume 20, 17–22.”</w:t>
      </w:r>
    </w:p>
    <w:p>
      <w:pPr>
        <w:pStyle w:val="ArticleBody"/>
        <w:jc w:val="left"/>
      </w:pPr>
      <w:r>
        <w:rPr>
          <w:rFonts w:ascii="Times New Roman" w:hAnsi="Times New Roman" w:eastAsia="Times New Roman" w:cs="Times New Roman"/>
        </w:rPr>
        <w:t>Hukm soati haqidagi qichqiriqni e’lon qilganlarga Doniyor kitobidagi “kundalik”ning to‘g‘ri tushunchasi berilgan edi. Doniyor kitobini tarjima qilgan inson qo‘llari orqali, va shundan so‘ng osmondan quvilgan farishtalar tomonidan yo‘naltirilayotgan insonlar vositasida, “kundalik”ning to‘g‘ri anglanishi, garchi u ko‘z o‘ngida turgan bo‘lsa-da, yashirin bo‘lib qoldi. Doniyor kitobida “kundalik” deb tarjima qilingan so‘z uchragan joylarda unga inson tomonidan qo‘shilgan “qurbonlik” so‘zini kiritish kerak emas. Doniyor sakkizinchi bobining o‘n uchinchi oyatida Doniyor kitobida bu hol uchraydigan besh martadan birini topamiz. Aynan o‘sha oyatning o‘zida Levilar yigirma oltinchi bobidagi “yetti vaqt” ham ko‘rsatilgan, biroq xuddi shu turdagi insonparastona manipulyatsiya orqali u ham ko‘z o‘ngida turgan holda yashirib qo‘yilgan.</w:t>
      </w:r>
    </w:p>
    <w:p>
      <w:pPr>
        <w:pStyle w:val="ArticleBody"/>
        <w:jc w:val="left"/>
      </w:pPr>
      <w:r>
        <w:rPr>
          <w:rFonts w:ascii="Times New Roman" w:hAnsi="Times New Roman" w:eastAsia="Times New Roman" w:cs="Times New Roman"/>
        </w:rPr>
        <w:t>Keyingi maqolada biz bu haqiqatni ko‘rib chiqamiz.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Ikkinchi Bo‘lim</dc:title>
  <dc:subject>Majusiylik</dc:subject>
  <dc:creator>Jeff Pippenger</dc:creator>
  <cp:keywords/>
  <dc:description>Generated by ArticleDigger from daniel\02_daniel.json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