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 ikkinchi son</w:t>
      </w:r>
    </w:p>
    <w:p>
      <w:pPr>
        <w:pStyle w:val="ArticleSubtitle"/>
        <w:jc w:val="left"/>
      </w:pPr>
      <w:r>
        <w:rPr>
          <w:rFonts w:ascii="Arial" w:hAnsi="Arial" w:eastAsia="Arial" w:cs="Arial"/>
        </w:rPr>
        <w:t>Zulmat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Ilhomlangan Kalom ichida ikki karra takrorlangan bir so‘z yoki ibora ikkinchi farishtaning xabarining ramzidir.</w:t>
      </w:r>
    </w:p>
    <w:p>
      <w:pPr>
        <w:pStyle w:val="ArticleScripture"/>
        <w:jc w:val="left"/>
      </w:pPr>
      <w:r>
        <w:rPr>
          <w:rFonts w:ascii="Times New Roman" w:hAnsi="Times New Roman" w:eastAsia="Times New Roman" w:cs="Times New Roman"/>
        </w:rPr>
        <w:t>Navuxadnazarning hukmronligining ikkinchi yilida Navuxadnazar tushlar ko‘rdi; bundan uning ruhi bezovta bo‘ldi va uyqusi uni tark etdi. Shunda podshoh sehrgarlarni, munajjimlarni, jodugarlarni va xaldeylarni podshohga uning tushlarini aytib berish uchun chaqirishni buyurdi. Shunday qilib ular kelib, podshoh huzurida turdilar. Podshoh ularga dedi: Men bir tush ko‘rdim, va o‘sha tushni bilish uchun ruhim bezovta bo‘ldi. Daniel 2:1–3.</w:t>
      </w:r>
    </w:p>
    <w:p>
      <w:pPr>
        <w:pStyle w:val="ArticleBody"/>
        <w:jc w:val="left"/>
      </w:pPr>
      <w:r>
        <w:rPr>
          <w:rFonts w:ascii="Times New Roman" w:hAnsi="Times New Roman" w:eastAsia="Times New Roman" w:cs="Times New Roman"/>
        </w:rPr>
        <w:t>Tun “zulmati”da Navuxadnazar bir haykal haqida tush ko‘rdi, ammo u tushni eslay olmadi. U tun tushida bir haykal haqida tush ko‘rdi, biroq haykal haqidagi tush uning angiga, xuddi u o‘sha tushni ko‘rgan tun kabi, qorong‘i edi.</w:t>
      </w:r>
    </w:p>
    <w:p>
      <w:pPr>
        <w:pStyle w:val="ArticleScripture"/>
        <w:jc w:val="left"/>
      </w:pPr>
      <w:r>
        <w:rPr>
          <w:rFonts w:ascii="Times New Roman" w:hAnsi="Times New Roman" w:eastAsia="Times New Roman" w:cs="Times New Roman"/>
        </w:rPr>
        <w:t>Shunda Xaldeylar podshohga suryoniy tilida dedilar: Ey podshoh, abadulabad yashagin; tushingni qullaringga ayt, biz esa uning ta’birini ko‘rsatamiz. Podshoh javob berib Xaldeylarga dedi: Bu narsa mendan ketdi; agar sizlar menga tushni va uning ta’birini ma’lum qilmasangiz, bo‘lak-bo‘lak qilib tashlanasizlar, uylaringiz esa go‘ngtepaga aylantiriladi. Ammo agar tushni va uning ta’birini ko‘rsatsangiz, mendan hadyalar, mukofotlar va ulug‘ izzat olasizlar; shuning uchun menga tushni va uning ta’birini ko‘rsatinglar. Doniyor 2:4–7.</w:t>
      </w:r>
    </w:p>
    <w:p>
      <w:pPr>
        <w:pStyle w:val="ArticleBody"/>
        <w:jc w:val="left"/>
      </w:pPr>
      <w:r>
        <w:rPr>
          <w:rFonts w:ascii="Times New Roman" w:hAnsi="Times New Roman" w:eastAsia="Times New Roman" w:cs="Times New Roman"/>
        </w:rPr>
        <w:t>Navuxadnazar ko‘rgan but tasviri haqidagi tushning sinovi zulmat bilan qoplangan bir tasvirga to‘g‘ri payg‘ambarlik tavsifini, shuningdek tush mazmunining ta’birini kim bera olishini aniqlash uchun mo‘ljallangan sinov edi. Millerchilar tarixida Yarim Tungi Faryod xabari bilan qo‘shilgan ikkinchi farishtaning xabari Ilyos tomonidan Karmel tog‘idagi bellashuvda oldindan namoyon etilgan edi. Bu ham nafaqat haqiqiy Xudo kim ekanini, balki haqiqiy payg‘ambar kim ekanini ham oshkor etadigan bir sinov edi. Opa Uayt to‘g‘ridan-to‘g‘ri Ilyosga qiyoslanganini aytadigan Uilyam Miller Karmel tog‘ida Ilyosni ifoda etgan edi. Biroq ifodalanayotgan narsa Uilyam Millerning o‘zi emas edi; undan ko‘ra, u tushunishga yetaklangan payg‘ambarlikni talqin qilish qoidalari edi. Karmel tog‘ida erkak xudo Baalning payg‘ambarlari va ayol ma’buda Ashtarotning payg‘ambarlari yolg‘on payg‘ambarlar ekani namoyon qilindi. Millerchilar tarixida esa, Karmel tog‘i bilan qiyoslanganidek, protestant cherkovlari yolg‘on payg‘ambarlar ekani namoyon qilindi.</w:t>
      </w:r>
    </w:p>
    <w:p>
      <w:pPr>
        <w:pStyle w:val="ArticleBody"/>
        <w:jc w:val="left"/>
      </w:pPr>
      <w:r>
        <w:rPr>
          <w:rFonts w:ascii="Times New Roman" w:hAnsi="Times New Roman" w:eastAsia="Times New Roman" w:cs="Times New Roman"/>
        </w:rPr>
        <w:t>Protestant jamoatlari Uilyam Millerning bashoratlarni talqin qilish qoidalarini rad etganliklarini namoyon etganlarida, ular Rimning qizlariga aylandilar. Bashoratiy ma’noda qiz — o‘z onasining timsolidir. Protestantlar Millerchilar tarixida muvaffaqiyatsiz bo‘lgan sinov mahluqning surati (qizi)ni aniqlagan va yuzaga keltirgan sinov edi. Aynan o‘sha yerda haqiqiy protestantizmning shoxi murtad protestantizmning shoxiga qarshi namoyon bo‘ldi. Navuxodonosor bir talqinni talab qilayotgan edi va shu tariqa u ilohiy taqdir boshqaruvi ostida ham soxta, ham haqiqiy payg‘ambarlarning namoyon bo‘lishiga sababchi bo‘ldi.</w:t>
      </w:r>
    </w:p>
    <w:p>
      <w:pPr>
        <w:pStyle w:val="ArticleScripture"/>
        <w:jc w:val="left"/>
      </w:pPr>
      <w:r>
        <w:rPr>
          <w:rFonts w:ascii="Times New Roman" w:hAnsi="Times New Roman" w:eastAsia="Times New Roman" w:cs="Times New Roman"/>
        </w:rPr>
        <w:t>Ular yana javob berib dedilar: “Shoh o‘z qullariga tushni aytsin, biz esa uning ta’birini ko‘rsatamiz.” Shoh javob berib dedi: “Aniq bilamanki, sizlar vaqtni yutmoqchisizlar, chunki bu narsa mendan ketganini ko‘rib turibsizlar. Ammo agar tushni menga ma’lum qilmasangiz, sizlar uchun faqat bitta hukm bor; chunki vaqt o‘zgarguncha mening oldimda aytish uchun yolg‘on va buzuq so‘zlar tayyorlab qo‘ygansizlar. Shuning uchun menga tushni aytinglar, shunda uning ta’birini ko‘rsata olishingizni bilaman.” Daniel 2:7–9.</w:t>
      </w:r>
    </w:p>
    <w:p>
      <w:pPr>
        <w:pStyle w:val="ArticleBody"/>
        <w:jc w:val="left"/>
      </w:pPr>
      <w:r>
        <w:rPr>
          <w:rFonts w:ascii="Times New Roman" w:hAnsi="Times New Roman" w:eastAsia="Times New Roman" w:cs="Times New Roman"/>
        </w:rPr>
        <w:t>Sinov davrlarining yakunida, Karmel tog‘ida va 1844-yil 22-oktabrda namoyon bo‘lgan tafovut Doniyor kitobining ikkinchi bobida ham tasvirlangan edi. Karmel tog‘i, Millerchilar tarixi va Navuxadnazorning but haqidagi tushi ko‘rinishidagi uchta bashoratli tasvirda urg‘u Ilyos, Miller va Doniyor orqali ifodalangan bashoratning to‘g‘ri talqiniga qaratilgan. Tushning ta’biri — ikki toifa payg‘ambar zohir bo‘ladigan tarixda muhridan ochiladigan xabardir.</w:t>
      </w:r>
    </w:p>
    <w:p>
      <w:pPr>
        <w:pStyle w:val="ArticleScripture"/>
        <w:jc w:val="left"/>
      </w:pPr>
      <w:r>
        <w:rPr>
          <w:rFonts w:ascii="Times New Roman" w:hAnsi="Times New Roman" w:eastAsia="Times New Roman" w:cs="Times New Roman"/>
        </w:rPr>
        <w:t>Xaldeylar shoh huzurida javob berib, dedilar: “Yer yuzida shohning masalasini bayon qila oladigan biror inson yo‘q; shuning uchun ham sehrgar, munajjim yoki xaldeylardan bunday narsalarni so‘ragan shoh, amir yoki hukmdor bo‘lmagan. Shoh talab qilayotgan narsa nodir bir narsadir, va uni shoh huzurida bayon qila oladigan boshqa hech kim yo‘q, faqat maskani badan bilan bo‘lmagan xudolargina buni qila oladilar”. Shu sababli shoh g‘azablandi va nihoyatda qattiq qahrga minib, Bobilning barcha donishmandlarini halok qilishni buyurdi. Doniyor 2:10–12.</w:t>
      </w:r>
    </w:p>
    <w:p>
      <w:pPr>
        <w:pStyle w:val="ArticleBody"/>
        <w:jc w:val="left"/>
      </w:pPr>
      <w:r>
        <w:rPr>
          <w:rFonts w:ascii="Times New Roman" w:hAnsi="Times New Roman" w:eastAsia="Times New Roman" w:cs="Times New Roman"/>
        </w:rPr>
        <w:t>Karmel tog‘ida Ilyos sinovni taklif qildi, va u taklif qilgan sinov nafaqat haqiqiy Xudo kimligini, balki haqiqiy payg‘ambar kimligini ham namoyon etishi kerak edi. Doniyor kitobining ikkinchi bobida esa haqiqiy bilan soxtaning o‘rtasidagi farqni namoyon qilgan sinovni aynan xaldeylar belgilab beradilar. Ular Navuxadnazarning izlayotgan ta’birini faqat Xudo ochib bera olishini, odamlar esa buni qila olmasligini bayon qiladilar. Shuningdek, ular: “Shoh talab qilayotgan narsa nodir bir narsadir”, deb aytganlarida, Navuxadnazar bilan uning diniy donishmandlari o‘rtasidagi munosabat noto‘g‘ri munosabat ekanidan ham shikoyat qiladilar. Ular davlatning timsoli bo‘lgan shoh o‘zlari vakolatli deb tushunilgan diniy sohaga aralashmasligini istaydilar. Ular cherkov bilan davlatning birlashuvi tamoyillariga qarshi norozilik bildirmayotgan edilar; ular davlatning vakili bo‘lgan Navuxadnazar jamoat ustidan nazoratni o‘z qo‘liga olishni talab qilayotganiga qarshi norozilik bildirayotgan edilar. Agar diniy rahbarlar davlat ustidan hukmronlik qilsalar, ular cherkov-davlat munosabatidan mamnun bo‘lar edilar. Yirtqichning surati sinovi — xuddi Navuxadnazarning surat haqidagi tushiday — biz abadiy taqdirimizni hal qiladigan, hayot-mamot sinovidir.</w:t>
      </w:r>
    </w:p>
    <w:p>
      <w:pPr>
        <w:pStyle w:val="ArticleScripture"/>
        <w:jc w:val="left"/>
      </w:pPr>
      <w:r>
        <w:rPr>
          <w:rFonts w:ascii="Times New Roman" w:hAnsi="Times New Roman" w:eastAsia="Times New Roman" w:cs="Times New Roman"/>
        </w:rPr>
        <w:t>Va farmon chiqib, donishmandlar o‘ldirilsin, deb buyurildi; va ular Doniyor bilan uning hamrohlarini ham o‘ldirish uchun qidirdilar. Shunda Doniyor Bobilning donishmandlarini o‘ldirish uchun chiqqan shoh qo‘riqchilari boshlig‘i Ariyoxga maslahat va donolik bilan javob berdi. U shohning sarkardasi Ariyoxga javoban dedi: Nega shohdan chiqqan bu farmon bunchalik shoshilinch? Shunda Ariyox bu ishni Doniyorga ma’lum qildi. Doniyor 2:13–15.</w:t>
      </w:r>
    </w:p>
    <w:p>
      <w:pPr>
        <w:pStyle w:val="ArticleBody"/>
        <w:jc w:val="left"/>
      </w:pPr>
      <w:r>
        <w:rPr>
          <w:rFonts w:ascii="Times New Roman" w:hAnsi="Times New Roman" w:eastAsia="Times New Roman" w:cs="Times New Roman"/>
        </w:rPr>
        <w:t>Daniyel hali noma’lum bo‘lgan haykal haqidagi tushning hayot va o‘lim bilan bog‘liq sharoitlarini anglash borasida ma’rifat topganida, u bir yuz qirq to‘rt mingning uch bosqichli sinov jarayonining ikkinchi va ko‘rinadigan sinovi tarixida ekanliklari haqidagi ma’rifatini ifodalaydi. Ammo Daniyel shunchaki to‘g‘ri taomni yeyishni tanlagan va shu bois birinchi sinovdan o‘tganlarni ifodalamaydi, balki Xudo Muqaddas Kitob bashoratiga oid alohida idrok bergan insoniy vakilni ham ifodalaydi.</w:t>
      </w:r>
    </w:p>
    <w:p>
      <w:pPr>
        <w:pStyle w:val="ArticleScripture"/>
        <w:jc w:val="left"/>
      </w:pPr>
      <w:r>
        <w:rPr>
          <w:rFonts w:ascii="Times New Roman" w:hAnsi="Times New Roman" w:eastAsia="Times New Roman" w:cs="Times New Roman"/>
        </w:rPr>
        <w:t>Bu to‘rt yigitga kelsak, Xudo ularga barcha ilm va hikmatda bilim hamda mahorat berdi; Doniyor esa barcha vahiylar va tushlarni anglash qobiliyatiga ega edi. Doniyor 1:17.</w:t>
      </w:r>
    </w:p>
    <w:p>
      <w:pPr>
        <w:pStyle w:val="ArticleBody"/>
        <w:jc w:val="left"/>
      </w:pPr>
      <w:r>
        <w:rPr>
          <w:rFonts w:ascii="Times New Roman" w:hAnsi="Times New Roman" w:eastAsia="Times New Roman" w:cs="Times New Roman"/>
        </w:rPr>
        <w:t>Garchi to‘rt sodiq ibroniyning barchasi taomga oid sinovdan o‘tgan bo‘lsalar-da, vahiylar va tushlarning xabarchisi sifatida Doniyor tanlandi. Doniyor Ilyos, Cho‘mdiruvchi Yahyo, Vahiy olgan Yahyo, Uilyam Miller va Future for America tomonidan ifodalanganidek, bashoratli xabarchining vakili bo‘lib turadi. Bashoratli xabarchi hech qachon bashoratli sinovdan ajratilmaydi.</w:t>
      </w:r>
    </w:p>
    <w:p>
      <w:pPr>
        <w:pStyle w:val="ArticleBody"/>
        <w:jc w:val="left"/>
      </w:pPr>
      <w:r>
        <w:rPr>
          <w:rFonts w:ascii="Times New Roman" w:hAnsi="Times New Roman" w:eastAsia="Times New Roman" w:cs="Times New Roman"/>
        </w:rPr>
        <w:t>Masihning davrida Yahyoning guvohligini rad etganlar Isodan foyda ko‘ra olmadilar. Millerchilar tarixida birinchi xabarni (William Miller bilan ifodalangan) rad etganlar ikkinchi xabardan foyda ko‘ra olmadilar. Har ikkala tarixda ham sodiq qolganlar sinov jarayoni nimaga olib borayotganini anglamadilar. Shogirdlar xochni ko‘rishni istamadilar, holbuki bu sodir bo‘lishi ularga aniq aytilgan edi. Millerchilar buyuk umidsizlikni ko‘ra olmadilar. Daniel esa, Arioxdan Navuxadnazarning haykal tushiga aloqador hayot-mamot holatlari haqida xabar topganida, tushning mazmuni nima ekanini ham, haykal sinovi nimaga olib borayotganini ham bilmas edi. U bilgan yagona narsa bu hayot-mamot masalasi ekanligi edi. Shu sababli Daniel talqinni tushunish uchun vaqtga muhtoj edi.</w:t>
      </w:r>
    </w:p>
    <w:p>
      <w:pPr>
        <w:pStyle w:val="ArticleScripture"/>
        <w:jc w:val="left"/>
      </w:pPr>
      <w:r>
        <w:rPr>
          <w:rFonts w:ascii="Times New Roman" w:hAnsi="Times New Roman" w:eastAsia="Times New Roman" w:cs="Times New Roman"/>
        </w:rPr>
        <w:t>Shundan so‘ng Doniyor kirib bordi va podshohdan unga vaqt berishini, shunda u podshohga ta’birini ayon qilib berishini iltimos qildi. Doniyor 2:16.</w:t>
      </w:r>
    </w:p>
    <w:p>
      <w:pPr>
        <w:pStyle w:val="ArticleBody"/>
        <w:jc w:val="left"/>
      </w:pPr>
      <w:r>
        <w:rPr>
          <w:rFonts w:ascii="Times New Roman" w:hAnsi="Times New Roman" w:eastAsia="Times New Roman" w:cs="Times New Roman"/>
        </w:rPr>
        <w:t>Daniyor ilk sinovda o‘zi tanlagan taomlanishdagi (uslubdagi) imonini namoyon qilgan edi. Shu bois, Masih davridagi shogirdlarga berilgani kabi, unga ham vaqt berildi. Shogirdlarga berilgan vaqt Masihning o‘limi, dafn etilishi, tirilishi va Emmausga boradigan yo‘lda shogirdlar bilan uchrashishidan, so‘ngra yana yuqori xonada ular bilan uchrashishidan avval bo‘lgan dastlabki osmonga ko‘tarilishi muddatini o‘z ichiga olgan edi. So‘ng o‘sha vaqtning oxirida U ularga Muqaddas Ruhni pufladi.</w:t>
      </w:r>
    </w:p>
    <w:p>
      <w:pPr>
        <w:pStyle w:val="ArticleScripture"/>
        <w:jc w:val="left"/>
      </w:pPr>
      <w:r>
        <w:rPr>
          <w:rFonts w:ascii="Times New Roman" w:hAnsi="Times New Roman" w:eastAsia="Times New Roman" w:cs="Times New Roman"/>
        </w:rPr>
        <w:t>Buni aytgach, ularga pufladi va ularga dedi: Muqaddas Ruhni qabul qilinglar. Yuhanno 20:22.</w:t>
      </w:r>
    </w:p>
    <w:p>
      <w:pPr>
        <w:pStyle w:val="ArticleBody"/>
        <w:jc w:val="left"/>
      </w:pPr>
      <w:r>
        <w:rPr>
          <w:rFonts w:ascii="Times New Roman" w:hAnsi="Times New Roman" w:eastAsia="Times New Roman" w:cs="Times New Roman"/>
        </w:rPr>
        <w:t>Hizqiyol bashorat qildi va o‘lik suyaklar bir joyga jamlandi. So‘ng Hizqiyol yana bashorat qildi va Muqaddas Ruh yangi shakllangan tanalar ustiga puflandi, shunda ular qudratli bir lashkar bo‘lib oyoqqa turdilar. Masih shogirdlarga puflaganida, U ularning idrokini ochdi.</w:t>
      </w:r>
    </w:p>
    <w:p>
      <w:pPr>
        <w:pStyle w:val="ArticleScripture"/>
        <w:jc w:val="left"/>
      </w:pPr>
      <w:r>
        <w:rPr>
          <w:rFonts w:ascii="Times New Roman" w:hAnsi="Times New Roman" w:eastAsia="Times New Roman" w:cs="Times New Roman"/>
        </w:rPr>
        <w:t>Shundan so‘ng, Muqaddas Yozuvlarni tushunishlari uchun U ularning idrokini ochdi. Luqo 24:25.</w:t>
      </w:r>
    </w:p>
    <w:p>
      <w:pPr>
        <w:pStyle w:val="ArticleBody"/>
        <w:jc w:val="left"/>
      </w:pPr>
      <w:r>
        <w:rPr>
          <w:rFonts w:ascii="Times New Roman" w:hAnsi="Times New Roman" w:eastAsia="Times New Roman" w:cs="Times New Roman"/>
        </w:rPr>
        <w:t>Barcha payg‘ambarlar dunyoning oxiri haqida so‘zlaydilar, va Doniyor bundan mustasno emas. U so‘ragan vaqt, o‘zi ma’rifat olishi mumkin bo‘lgan bir muddat edi. Millerchilar uchun kutish vaqti birinchi hafsalasi pir bo‘lishdan boshlab, Matto yigirma beshinchi bob va Habakkuk ikkinchi bobdagi bashoratlar bilan bog‘liq holda o‘zlarining kechikish vaqtida ekanliklarini anglab yetgunlarigacha bo‘lgan davr edi. Millerchilar tarixidagi kechikish vaqtining tarixi ikkinchi farishta xabari davrida bajo bo‘ldi. Doniyor ikkinchi bob o‘sha ayni tarixni tasvirlaydi, shu bois uning vaqt so‘rashi bashoratli ma’noda Millerchilarning kechikish vaqti bilan mos keladi. Shuning uchun, Doniyorning vaqt so‘rashi va Millerchilarning kechikish vaqti, 2020-yil 18-iyulda boshlangan bir yuz qirq to‘rt mingning kechikish vaqtini ifodalaydi.</w:t>
      </w:r>
    </w:p>
    <w:p>
      <w:pPr>
        <w:pStyle w:val="ArticleBody"/>
        <w:jc w:val="left"/>
      </w:pPr>
      <w:r>
        <w:rPr>
          <w:rFonts w:ascii="Times New Roman" w:hAnsi="Times New Roman" w:eastAsia="Times New Roman" w:cs="Times New Roman"/>
        </w:rPr>
        <w:t>Doniyorning Navuxadnazar ko‘rgan haykal tushini anglash uchun vaqt so‘rashi Vahiy kitobining o‘n birinchi bobida ikki guvoh ko‘chada o‘lik holda yotgan uch yarim kun sifatida ifodalangan. Vahiy o‘n birinchi bobdagi uch yarim kun tarixida — bashoratli sahroni ramziy tarzda ifodalovchi shu uch yarim kun davomida — nola qiluvchi bir ovoz bor. Tasalli Beruvchi o‘lik quruq suyaklarni uyg‘otish va hayotga keltirish uchun foydalanadigan insoniy ovoz tush nima bo‘lganini va u nimani ifodalaganini bildiruvchi bashoratli vahiy berilgan Doniyor orqali ifodalangan. Sahroda nola qiluvchi ovozga, Doniyor orqali ifodalanganidek, tushlar va vahiylarni bashoratli tarzda anglash berilgan. Ovoz nola qilmoqda; shu orqali unga Yarim Tungi Nido xabari berilgani ayon bo‘ladi, va bu nido yarim tunda beriladi, bu esa zulmatni ifodalaydi.</w:t>
      </w:r>
    </w:p>
    <w:p>
      <w:pPr>
        <w:pStyle w:val="ArticleBody"/>
        <w:jc w:val="left"/>
      </w:pPr>
      <w:r>
        <w:rPr>
          <w:rFonts w:ascii="Times New Roman" w:hAnsi="Times New Roman" w:eastAsia="Times New Roman" w:cs="Times New Roman"/>
        </w:rPr>
        <w:t>Yarim tunda, eng chuqur zulmat ichida, ovozga (Doniyor) zulmatga burkangan bir xabarni anglash berildi. Ovozga (Hizqiyol) berilgan buyruq — o‘lik quruq suyaklarga bashorat qilishdir. U shunday qilganida, Ko‘makchi ko‘chadagi o‘liklar ustiga puflanadi va ular “tiriltiriladi”. Ammo bu tirilish faqat ibodat orqali amalga oshadi. Ibodat ko‘chada qatl etilgan o‘lik quruq suyaklarning tirilishi tarixida bir yo‘l belgisi hisoblanadi. Doniyor bashoratan aynan o‘sha yo‘l belgisini, yo‘l belgisi aniqlab ko‘rsatilgan tegishli joyning o‘zida ifodalaydi.</w:t>
      </w:r>
    </w:p>
    <w:p>
      <w:pPr>
        <w:pStyle w:val="ArticleScripture"/>
        <w:jc w:val="left"/>
      </w:pPr>
      <w:r>
        <w:rPr>
          <w:rFonts w:ascii="Times New Roman" w:hAnsi="Times New Roman" w:eastAsia="Times New Roman" w:cs="Times New Roman"/>
        </w:rPr>
        <w:t>“Oramizda chinakam xudojuylikning qayta jonlanishi barcha ehtiyojlarimiz ichida eng ulug‘i va eng shoshilinchidir. Buni izlash bizning birinchi ishimiz bo‘lishi kerak. Rabbimizning marhamatini qo‘lga kiritish uchun jiddiy sa’y-harakat bo‘lishi lozim; bu Xudo O‘z marhamatini bizga ato etishga tayyor emasligi uchun emas, balki biz uni qabul qilishga tayyor emasligimiz uchundir. Samoviy Otamiz, Undan so‘raydiganlarga O‘z Muqaddas Ruhini berishga, yer yuzidagi ota-onalar o‘z farzandlariga yaxshi hadyalar berishga qanchalik tayyor bo‘lsalar, undan-da ko‘proq tayyordir. Ammo tan olish, o‘zini past tutish, tavba qilish va sidqidildan ibodat etish orqali Xudo bizga O‘z marhamatini berishni va’da qilgan shartlarni bajo keltirish bizning ishimizdir. Qayta jonlanishni faqat ibodatga javob sifatida kutish mumkin. Xalq Xudoning Muqaddas Ruhidan shu qadar mahrum ekan, Kalomning va’z qilinishini qadrlay olmaydi; ammo Ruhning qudrati ularning yuraklariga tegsa, unda aytilgan nutqlar samarasiz qolmaydi. Xudo Kalomining ta’limotlari bilan boshqarilgan holda, Uning Ruhining namoyoni ostida, sog‘lom farosatni ishga solib, yig‘ilishlarimizda qatnashadiganlar qimmatli tajriba orttiradilar va uylariga qaytib, sog‘lomlashtiruvchi ta’sir ko‘rsatishga tayyor bo‘ladilar.”</w:t>
      </w:r>
    </w:p>
    <w:p>
      <w:pPr>
        <w:pStyle w:val="ArticleScripture"/>
        <w:jc w:val="left"/>
      </w:pPr>
      <w:r>
        <w:rPr>
          <w:rFonts w:ascii="Times New Roman" w:hAnsi="Times New Roman" w:eastAsia="Times New Roman" w:cs="Times New Roman"/>
        </w:rPr>
        <w:t>“Qadimgi bayroqdorlar ibodatda Xudo bilan olishish nimani anglatishini va Uning Ruhining yog‘ilishini zavq bilan boshdan kechirishni bilar edilar. Ammo ular faoliyat sahnasidan o‘tib bormoqdalar; ularning o‘rnini egallash uchun kimlar yetishib chiqmoqda? O‘sib kelayotgan avlodning holi qanday? Ular Xudoga tavba qilib qaytganlarmi? Samoviy ma’badda davom etayotgan ishga nisbatan biz uyg‘oqmizmi, yoki uyg‘onishimizdan oldin jamoat ustiga biror majburlovchi qudrat kelishini kutyapmizmi? Butun jamoatning qayta tirilishini ko‘rishga umid qilmoqdamizmi? O‘sha vaqt hech qachon kelmaydi.</w:t>
      </w:r>
    </w:p>
    <w:p>
      <w:pPr>
        <w:pStyle w:val="ArticleScripture"/>
        <w:jc w:val="left"/>
      </w:pPr>
      <w:r>
        <w:rPr>
          <w:rFonts w:ascii="Times New Roman" w:hAnsi="Times New Roman" w:eastAsia="Times New Roman" w:cs="Times New Roman"/>
        </w:rPr>
        <w:t>“Jamoatda imon keltirmagan va chin dildan, g‘olibona ibodatda birlashmaydigan kishilar bor. Biz bu ishga yakka tartibda kirishmog‘imiz kerak. Ko‘proq ibodat qilib, kamroq gapirmog‘imiz lozim. Nohaqlik ko‘paymoqda, va xalqga xudojo‘ylikning ruhi hamda qudratisiz uning tashqi shakli bilan qanoatlanmaslik o‘rgatilishi kerak. Agar biz o‘z qalblarimizni tekshirishga, gunohlarimizni chetlatishga va yovuz moyilliklarimizni tuzatishga qat’iy bel bog‘lasak, jonlarimiz behudalikka ko‘tarilmaydi; biz o‘zimizga ishonchsiz bo‘lamiz va kuch-quvvatimiz Xudodan ekanini doimiy ravishda his etib yashaymiz.” Selected Messages, 1-kitob, 121, 122.</w:t>
      </w:r>
    </w:p>
    <w:p>
      <w:pPr>
        <w:pStyle w:val="ArticleBody"/>
        <w:jc w:val="left"/>
      </w:pPr>
      <w:r>
        <w:rPr>
          <w:rFonts w:ascii="Times New Roman" w:hAnsi="Times New Roman" w:eastAsia="Times New Roman" w:cs="Times New Roman"/>
        </w:rPr>
        <w:t>Doniyor tanlagan ozuqaga bo‘lgan imoniga asoslanib, u ko‘zga ko‘rinadigan bir sinov jarayoniga olib kirildi; bu jarayon undan, avvalo, uning Xudosi tushni aniqlab, bayon etishini va’da qilishni, so‘ngra esa o‘sha tushni podshohga taqdim etishni talab qilar edi; bunda u o‘z ozuqasi orqali ifodalangan metodologiyadan foydalanishi lozim edi. U to‘g‘ri ozuqaga, ya’ni to‘g‘ri metodologiyaga ega edi; so‘ng esa u mutlaq “zulmat”da bo‘lgan Navuxodonosorning haykal haqidagi tushining xabarini taqdim etish orqali o‘z imonini ko‘zga ko‘rinadigan tarzda namoyon etishi kerak edi. Uning keyingi harakati imonining ko‘rinadigan namoyoni bo‘ldi, chunki u o‘sha paytda Xudoning xalqi zulmat ichida qolganida qo‘llanadigan ilohiy formulani ishga soldi.</w:t>
      </w:r>
    </w:p>
    <w:p>
      <w:pPr>
        <w:pStyle w:val="ArticleScripture"/>
        <w:jc w:val="left"/>
      </w:pPr>
      <w:r>
        <w:rPr>
          <w:rFonts w:ascii="Times New Roman" w:hAnsi="Times New Roman" w:eastAsia="Times New Roman" w:cs="Times New Roman"/>
        </w:rPr>
        <w:t>“Yovuzning zulmati ibodat qilishni e’tiborsiz qoldiradiganlarni qamrab oladi. Dushmanning pichirlab aytilgan vasvasalari ularni gunohga og‘diradi; buning hammasi esa Xudo ularga ibodatning ilohiy tayinlanishida bergan imtiyozlardan foydalanmaganlari uchundir. Nega Xudoning o‘g‘illari va qizlari ibodat qilishga sustkashlik ko‘rsatishlari kerak, axir ibodat — osmonning xazina omborini ochadigan, imon qo‘lidagi kalitdir; o‘sha omborda Qodiri Mutlaqning cheksiz boyliklari saqlanadi-ku? Tinimsiz ibodatsiz va hushyorlik bilan sabotli kuzatuvsiz biz beparvo bo‘lib qolish va to‘g‘ri yo‘ldan og‘ib ketish xavfi ostidamiz. Dushman biz samimiy iltijo va imon orqali vasvasaga qarshi turish uchun inoyat va qudratga erishib olmasligimiz uchun rahm-shafqat taxtiga boradigan yo‘lni to‘sishga tinimsiz urinadi.” Steps to Christ, 94.</w:t>
      </w:r>
    </w:p>
    <w:p>
      <w:pPr>
        <w:pStyle w:val="ArticleBody"/>
        <w:jc w:val="left"/>
      </w:pPr>
      <w:r>
        <w:rPr>
          <w:rFonts w:ascii="Times New Roman" w:hAnsi="Times New Roman" w:eastAsia="Times New Roman" w:cs="Times New Roman"/>
        </w:rPr>
        <w:t>Navuxadnazarning tun haqidagi tushining mazmunidagi zulmat bilan yuzma-yuz bo‘lib, Doniyor uch sherigi bilan birga jipslashib, ibodat qildi.</w:t>
      </w:r>
    </w:p>
    <w:p>
      <w:pPr>
        <w:pStyle w:val="ArticleScripture"/>
        <w:jc w:val="left"/>
      </w:pPr>
      <w:r>
        <w:rPr>
          <w:rFonts w:ascii="Times New Roman" w:hAnsi="Times New Roman" w:eastAsia="Times New Roman" w:cs="Times New Roman"/>
        </w:rPr>
        <w:t>So‘ng Doniyor o‘z uyiga bordi va bu masalani o‘z hamrohlari Xanoniyo, Mishoil va Ozariyoga ma’lum qildi: ular bu sir haqida osmonlar Xudosidan marhamat so‘rasinlar; toki Doniyor va uning hamrohlari Bobilning qolgan donishmandlari bilan birga halok bo‘lmasinlar. Shunda bu sir Doniyorga tungi vahiyda ochib berildi. So‘ng Doniyor osmonlar Xudosiga hamdu sano aytdi. Doniyor javob berib dedi: Xudoning nomi abadulabad muborak bo‘lsin, chunki hikmat ham, qudrat ham Unikidir. U zamonlar va fasllarni o‘zgartiradi; shohlarni taxtdan tushiradi va shohlarni taxtga o‘tqazadi; donolarga hikmat beradi, fahmni biladiganlarga esa bilim beradi. U chuqur va yashirin narsalarni ochib beradi; zulmatda nima borligini biladi, va nur Uning huzurida maskan tutadi. Ey ota-bobolarimning Xudosi, Senga shukr aytaman va Seni ulug‘layman, chunki Sen menga hikmat va qudrat berding, va Sendan so‘ragan narsamizni endi menga ma’lum qilding; chunki endi Sen bizga shohning masalasini ma’lum qilding. Doniyor 2:17–23.</w:t>
      </w:r>
    </w:p>
    <w:p>
      <w:pPr>
        <w:pStyle w:val="ArticleBody"/>
        <w:jc w:val="left"/>
      </w:pPr>
      <w:r>
        <w:rPr>
          <w:rFonts w:ascii="Times New Roman" w:hAnsi="Times New Roman" w:eastAsia="Times New Roman" w:cs="Times New Roman"/>
        </w:rPr>
        <w:t>Shundan so‘ng Doniyor “zulmatda nima borligini biluvchi” Zot tomonidan mukofotlandi. Yakshanba qonunchiligi uchun harakat zulmat ichida davom etmoqda, va ilohiy taomni iste’mol qilayotganliklarini e’tirof etganlardan papalik hokimiyatining belgisini majburan qabul qildirish uchun diniy hamda siyosiy maydonni tayyorlayotgan hayvon suratining shakllanishini tan olish talab etiladi.</w:t>
      </w:r>
    </w:p>
    <w:p>
      <w:pPr>
        <w:pStyle w:val="ArticleBody"/>
        <w:jc w:val="left"/>
      </w:pPr>
      <w:r>
        <w:rPr>
          <w:rFonts w:ascii="Times New Roman" w:hAnsi="Times New Roman" w:eastAsia="Times New Roman" w:cs="Times New Roman"/>
        </w:rPr>
        <w:t>Doniyor kitobining ikkinchi bobi shunchaki Millerchilar tarixidagi ikkinchi farishtaning tarixini emas, balki bundan ham bevositaroq tarzda uchinchi farishta harakatidagi ikkinchi farishtaning tarixini tasvirlamoqda. Navuxadnazar ko‘rgan haykal tushining sinovida vahshiyning surati sinovi ifodalanadi. Xudoning xalqining yaqinlashib kelayotgan yakshanba qonunining hayot va o‘limga oid sharoitlariga uyg‘onishidagi bashoratli bosqichlar Doniyor va Vahiy kitoblarida juda aniq tarzda ko‘rsatib berilgan.</w:t>
      </w:r>
    </w:p>
    <w:p>
      <w:pPr>
        <w:pStyle w:val="ArticleBody"/>
        <w:jc w:val="left"/>
      </w:pPr>
      <w:r>
        <w:rPr>
          <w:rFonts w:ascii="Times New Roman" w:hAnsi="Times New Roman" w:eastAsia="Times New Roman" w:cs="Times New Roman"/>
        </w:rPr>
        <w:t>Daniyor — tasvir tushining hayot-mamot xabari ilgari suriladigan tarixning xabarchisini ifodalaydi. U o‘zi anglab yetgan parhezda sobit turadi va imon bilan Xudo vahiyni ma’lum qila olishini aytadi, biroq u vaqt so‘raydi. Bu vaqt — kechikish vaqtidir. Kechikish vaqtining yakunida unga Navuxadnazarning qorong‘u tushida nima bo‘lganini bilish beriladi, ammo faqat shu emas. U nafaqat yirtqichning surati va unga bog‘liq sinovni timsollaydigan tasvir tushi haqida tushuncha oladi, balki kechikish vaqtining oxirida Xudoni shunday deb ulug‘laydi: “U donolarga donolikni, fahmni biladiganlarga esa bilimni beradi; U teran va maxfiy narsalarni ochadi; U zulmat ichida nima borligini biladi, va nur Uning huzurida maskan tutadi.”</w:t>
      </w:r>
    </w:p>
    <w:p>
      <w:pPr>
        <w:pStyle w:val="ArticleBody"/>
        <w:jc w:val="left"/>
      </w:pPr>
      <w:r>
        <w:rPr>
          <w:rFonts w:ascii="Times New Roman" w:hAnsi="Times New Roman" w:eastAsia="Times New Roman" w:cs="Times New Roman"/>
        </w:rPr>
        <w:t>Bu yerda Doniyor o‘z hamdu sanosini “bilimning ortishi” sodir bo‘lganligi doirasida bayon qilmoqda; chunki u o‘n ikkinchi bobda “donolar” “bilimning ortishini” tushunishini ko‘rsatadi, va ayni paytda Xudo “donolar”ga “hikmat” hamda “bilim” bergani uchun Uni ulug‘lamoqda. U bevosita dono qizlarga ishora qilmoqda va o‘z zamonini kechikish vaqti bilan bog‘lamoqda. U ikkinchi bobda uchraydigan tasvirni uchinchi farishta harakatida Matto yigirma beshdagi kechikish vaqtining mukammal bajo bo‘lishiga to‘g‘ridan-to‘g‘ri joylashtirmoqda. Bundan ham muhimrog‘i shundaki, Vahiy kitobi sinov muddatining yakunlanishidan sal oldin Yuhannoga Doniyor va Vahiy kitoblaridagi bashoratlar so‘zlarini muhrlamaslik aytilganini ko‘rsatadi, chunki ular bir kitobdir.</w:t>
      </w:r>
    </w:p>
    <w:p>
      <w:pPr>
        <w:pStyle w:val="ArticleScripture"/>
        <w:jc w:val="left"/>
      </w:pPr>
      <w:r>
        <w:rPr>
          <w:rFonts w:ascii="Times New Roman" w:hAnsi="Times New Roman" w:eastAsia="Times New Roman" w:cs="Times New Roman"/>
        </w:rPr>
        <w:t>Va u menga dedi: Bu kitobning bashorat so‘zlarini muhrlama, chunki vaqt yaqin. Nohaq bo‘lgan kishi yana nohaqlik qilsin; iflos bo‘lgan kishi yana iflos bo‘lsin; solih bo‘lgan kishi yana solih bo‘lsin; muqaddas bo‘lgan kishi esa yana muqaddas bo‘lsin. Vahiy 22:10, 11.</w:t>
      </w:r>
    </w:p>
    <w:p>
      <w:pPr>
        <w:pStyle w:val="ArticleBody"/>
        <w:jc w:val="left"/>
      </w:pPr>
      <w:r>
        <w:rPr>
          <w:rFonts w:ascii="Times New Roman" w:hAnsi="Times New Roman" w:eastAsia="Times New Roman" w:cs="Times New Roman"/>
        </w:rPr>
        <w:t>Doniyor va Vahiy kitoblaridagi bashoratlar muhrdan yechiladigan vaqt o‘n bokira haqidagi masaldagi kutib turish davridadir, va bu vaqt Doniyorning vaqt so‘rashi bilan ifodalanadi. Uning vaqt so‘rashi ortidan ibodat keldi; bu esa quruq suyaklarning o‘likdan tirilishidan oldin sodir bo‘lishi lozim. Bilimning ortishi hamda zulmatga burkangan tushdagi haykalning anglanishi oshkor qilingan o‘sha davrda, Xudo Doniyor uchun yana bir ish qildi. “U chuqur va yashirin narsalarni ochib beradi.” Yarim Tun Nidosi tarixining yashirin jihati — sinov muddati yopilishidan sal oldin muhrdan yechiladigan Vahiydagi bashoratdir. O‘sha “chuqur va yashirin” narsa — “haqiqat”dir.</w:t>
      </w:r>
    </w:p>
    <w:p>
      <w:pPr>
        <w:pStyle w:val="ArticleBody"/>
        <w:jc w:val="left"/>
      </w:pPr>
      <w:r>
        <w:rPr>
          <w:rFonts w:ascii="Times New Roman" w:hAnsi="Times New Roman" w:eastAsia="Times New Roman" w:cs="Times New Roman"/>
        </w:rPr>
        <w:t>Haqiqat Doniyor bilan ifodalangan xabarchiga ochiladigan bashoratli kalitga aylanadi; shu kalit “yetti momaqaldiroq”ning yashirin tarixini tanib olish imkonini beradi. Yashirin tarix uchta belgi-nuqta tarixidir. Birinchisi ko‘ngil qolishi, oxirgisi ham Millerchilar tarixida tasvirlanganidek ko‘ngil qolishidir. “Haqiqat” deb tarjima qilingan ibroniycha so‘z “Ajoyib Tilshunos” tomonidan ibroniy alifbosining birinchi, o‘n uchinchi va oxirgi harfini birlashtirish orqali yaratilgan. Iso Birinchi va Oxirgidir, va U “haqiqat”dir. “Ajoyib Tilshunos” tomonidan yaratilgan bu so‘zning tuzilishi Doniyor “vaqt” so‘raguncha va ibodatga borguncha muhrlangan bo‘lishi kerak bo‘lgan “yetti momaqaldiroq”ning yashirin tarixi bo‘lgan uchta bashoratli belgi-nuqtani aniqlab beradi.</w:t>
      </w:r>
    </w:p>
    <w:p>
      <w:pPr>
        <w:pStyle w:val="ArticleBody"/>
        <w:jc w:val="left"/>
      </w:pPr>
      <w:r>
        <w:rPr>
          <w:rFonts w:ascii="Times New Roman" w:hAnsi="Times New Roman" w:eastAsia="Times New Roman" w:cs="Times New Roman"/>
        </w:rPr>
        <w:t>2020-yil 18-iyuldagi umidsizlik birinchi yo‘lbelgi edi va u uchta yo‘lbelgining oxirgisi bo‘lgan Yakshanba qonuni bilan bog‘liq umidsizlikni tasvirlaydi. O‘rta harf, ya’ni o‘n uchinchi harf, isyonning ramzidir va u yetti momaqaldiroqning yashirin tarixidagi o‘rta yo‘lbelgining ham ramzidir. Isyon Yarim tun faryodidagi nodon bokiralar orqali ifodalanadi, chunki Yarim tun faryodi 2020-yil 18-iyul, Yarim tun faryodi va tez orada keladigan Yakshanba qonunining uch bosqichli tarixidagi o‘rta yo‘lbelgidir. Soat yarim tunga yetishi bilanoq, vaqt o‘n uchinchi soatga o‘tadi; ana o‘sha yerda nodon bokiralarning ko‘rinadigan namoyon bo‘lishi, ularda oltin moy yo‘qligini anglab yetishlari orqali ko‘rsatiladi.</w:t>
      </w:r>
    </w:p>
    <w:p>
      <w:pPr>
        <w:pStyle w:val="ArticleBody"/>
        <w:jc w:val="left"/>
      </w:pPr>
      <w:r>
        <w:rPr>
          <w:rFonts w:ascii="Times New Roman" w:hAnsi="Times New Roman" w:eastAsia="Times New Roman" w:cs="Times New Roman"/>
        </w:rPr>
        <w:t>Vahiyning o‘n birinchi bobidagi ramziy “sahro”da, “uch yarim kun” davomida, Xudoning xalqi la’natning “yetti vaqt”lik ramziy tarixida bo‘lgandek tasvirlanadi. O‘sha davrning oxirida ular tarqatib yuborilganini, o‘zlari gunoh qilganini, otalari gunoh qilganini, ular Xudoga qarshi yurib kelganini va Xudo ham ularga qarshi yurib kelganini anglab yetishlari kerak. O‘sha anglash ularni Levilar kitobining yigirma oltinchi bobidagi ibodatni qilishga yetaklashi kerak. Ularning Levilar kitobining yigirma oltinchi bobidagi ibodatni qilishlari lozimligini anglashlari, bashorat nuqtayi nazaridan, Doniyorning ikkinchi bobdagi ibodati bilan muvofiqlashadi va bu Doniyorning to‘qqizinchi bobdagi ibodati orqali tasvirlab beriladi. Doniyorning to‘qqizinchi bobda Levilar kitobining yigirma oltinchi bobidagi ibodatni qilganining sababi, Xudoning xalqining asirligi haqidagi Yeremiyoning bashoratidagi yetmish yilning oxiriga yetib kelganini anglab yetganiga asoslangan edi.</w:t>
      </w:r>
    </w:p>
    <w:p>
      <w:pPr>
        <w:pStyle w:val="ArticleBody"/>
        <w:jc w:val="left"/>
      </w:pPr>
      <w:r>
        <w:rPr>
          <w:rFonts w:ascii="Times New Roman" w:hAnsi="Times New Roman" w:eastAsia="Times New Roman" w:cs="Times New Roman"/>
        </w:rPr>
        <w:t>O‘sha yetmish yilning o‘zi Xudoning xalqining muhrlanishi tarixini ifodalaydi. O‘sha yetmish yil Malaki kitobining uchinchi bobidagi poklanishni va Masihning ma’badni ikki bor poklashini ifodalaydi. Ular hayvonning surati sinovining tarixini ifodalaydi. Bu tarix 2001-yil 11-sentabrda boshlangan va tez orada keladigan yakshanba qonuni bilan nihoyasiga yetadi. O‘sha ramziy yetmish yillik davr oxirida, Doniyor ibodat qilishi uchun “kechikish vaqtini” izlaydi. Uning ibodati bashoratning so‘nggi siri unga ochib berilganda ijobat qilindi. O‘sha vahiy Xudoning haqiqiy protestant xalqi 2020-yil 18-iyuldan keyingi “sahro”dagi tarqalish vaqtida hali ham bo‘lgan paytda keldi. O‘sha vaqtda “haqiqat” “sahroda qichqirayotgan ovoz”ga ochib berildi.</w:t>
      </w:r>
    </w:p>
    <w:p>
      <w:pPr>
        <w:pStyle w:val="ArticleBody"/>
        <w:jc w:val="left"/>
      </w:pPr>
      <w:r>
        <w:rPr>
          <w:rFonts w:ascii="Times New Roman" w:hAnsi="Times New Roman" w:eastAsia="Times New Roman" w:cs="Times New Roman"/>
        </w:rPr>
        <w:t>Keyingi maqolada Doniyor kitobining ikkinchi bobini davom ettiramiz.</w:t>
      </w:r>
    </w:p>
    <w:p>
      <w:pPr>
        <w:pStyle w:val="ArticleScripture"/>
        <w:jc w:val="left"/>
      </w:pPr>
      <w:r>
        <w:rPr>
          <w:rFonts w:ascii="Times New Roman" w:hAnsi="Times New Roman" w:eastAsia="Times New Roman" w:cs="Times New Roman"/>
        </w:rPr>
        <w:t>Va Egamizning g‘azabi bu yurtga qarshi alangalanib, ushbu kitobda yozilgan barcha la’natlarni uning ustiga keltirdi. Va Egamiz ularni g‘azab, qahr va buyuk jahldorlik bilan o‘z yurtlaridan ildizi bilan sug‘urib tashlab, bugungi kundagidek boshqa yurtga uloqtirib yubordi. Yashirin narsalar Egamiz Xudoyimizgadir; ammo oshkor qilingan narsalar esa bizga va farzandlarimizga abadulabad tegishlidir, toki biz ushbu qonunning barcha so‘zlarini bajo keltiraylik. Qonunlar kitobi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 ikkinchi son</dc:title>
  <dc:subject>Zulmat</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