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Birinchi</w:t>
      </w:r>
    </w:p>
    <w:p>
      <w:pPr>
        <w:pStyle w:val="ArticleSubtitle"/>
        <w:jc w:val="left"/>
      </w:pPr>
      <w:r>
        <w:rPr>
          <w:rFonts w:ascii="Arial" w:hAnsi="Arial" w:eastAsia="Arial" w:cs="Arial"/>
        </w:rPr>
        <w:t>Papalikning qaytishi va sakkizinchi prezidentning bashoratli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Hozir biz papalik yer yuzining taxtiga yettinchi boshdan chiqqan sakkizinchi bosh sifatida qaytadigan tarixning bashoratli xususiyatlarini juda sinchiklab ko‘rib chiqmoqdamiz. Buni, yetti prezidentdan bo‘lgan sakkizinchi prezident papalik mahluqining suratini shakllantirishni amalga oshiradigan tarixning bashoratli xususiyatlarini ehtiyotkorlik bilan aniqlash uchun qilmoqdamiz. Biz bu haqiqatlarni ko‘rib chiqishni Karmil tog‘i va Hirodning tug‘ilgan kuni bilan boshladik. Bu muqaddas timsollarning ikkalasi ham Amerika Qo‘shma Shtatlarida tez orada keladigan yakshanba qonunini ifodalaydi; bu qonun Doniyor kitobining o‘n birinchi bob, qirq birinchi oyatida ham tasvirlangan.</w:t>
      </w:r>
    </w:p>
    <w:p>
      <w:pPr>
        <w:pStyle w:val="ArticleScripture"/>
        <w:jc w:val="left"/>
      </w:pPr>
      <w:r>
        <w:rPr>
          <w:rFonts w:ascii="Times New Roman" w:hAnsi="Times New Roman" w:eastAsia="Times New Roman" w:cs="Times New Roman"/>
        </w:rPr>
        <w:t>U ulug‘vor yurtga ham kiradi, va ko‘plab mamlakatlar ag‘darib tashlanadi; biroq Edom, Mo‘ab va Ommon farzandlarining boshliqlari uning qo‘lidan qutulib qoladilar. Doniyor 11:41.</w:t>
      </w:r>
    </w:p>
    <w:p>
      <w:pPr>
        <w:pStyle w:val="ArticleBody"/>
        <w:jc w:val="left"/>
      </w:pPr>
      <w:r>
        <w:rPr>
          <w:rFonts w:ascii="Times New Roman" w:hAnsi="Times New Roman" w:eastAsia="Times New Roman" w:cs="Times New Roman"/>
        </w:rPr>
        <w:t>Soxta shimol shohi bu oyatda ulug‘vor yurtga kiradi. Qadimgi Isroil tarixida ulug‘vor yurt Yahudo yurti edi va u sut hamda asal oqib yotadigan yurt sifatida tasvirlangan edi; shu sababdan, boshqa omillar qatorida, u ulug‘vor edi. U ulug‘vor edi, chunki Masih uning poytaxt shahri Quddusni O‘z ma’badining joyi va O‘z nomini qo‘yishni tanlagan shahar sifatida tanlagan edi.</w:t>
      </w:r>
    </w:p>
    <w:p>
      <w:pPr>
        <w:pStyle w:val="ArticleScripture"/>
        <w:jc w:val="left"/>
      </w:pPr>
      <w:r>
        <w:rPr>
          <w:rFonts w:ascii="Times New Roman" w:hAnsi="Times New Roman" w:eastAsia="Times New Roman" w:cs="Times New Roman"/>
        </w:rPr>
        <w:t>Xalqimni Misr yurtidan olib chiqqan kunimdan beri, nomim o‘sha yerda bo‘lsin deb, Isroilning barcha qabilalari orasidan biror uy qurish uchun hech bir shaharni tanlamadim; shuningdek, xalqim Isroil ustidan hokim bo‘lishi uchun hech bir odamni tanlamadim. Ammo Men Quddusni tanladimki, nomim o‘sha yerda bo‘lsin; va Dovudni xalqim Isroil ustidan bo‘lishi uchun tanladim. 2 Solnomalar 6:5, 6.</w:t>
      </w:r>
    </w:p>
    <w:p>
      <w:pPr>
        <w:pStyle w:val="ArticleBody"/>
        <w:jc w:val="left"/>
      </w:pPr>
      <w:r>
        <w:rPr>
          <w:rFonts w:ascii="Times New Roman" w:hAnsi="Times New Roman" w:eastAsia="Times New Roman" w:cs="Times New Roman"/>
        </w:rPr>
        <w:t>Yahudoning so‘zma-so‘z yeri qadimgi so‘zma-so‘z Isroil uchun ulug‘vor yurt edi, va Qo‘shma Shtatlar ma’naviy zamonaviy Isroil uchun ma’naviy Yahudo yurti, ya’ni ulug‘vor yurtdir.</w:t>
      </w:r>
    </w:p>
    <w:p>
      <w:pPr>
        <w:pStyle w:val="ArticleScripture"/>
        <w:jc w:val="left"/>
      </w:pPr>
      <w:r>
        <w:rPr>
          <w:rFonts w:ascii="Times New Roman" w:hAnsi="Times New Roman" w:eastAsia="Times New Roman" w:cs="Times New Roman"/>
        </w:rPr>
        <w:t>“Egamiz O‘z xalqiga O‘ziga ularning o‘z vijdonlari amriga ko‘ra sajda qilishlari uchun panoh sifatida bergan yurt, ko‘p yillar davomida Qodir Zotning qalqoni yoyilgan yurt, Xudo uni Masihning sof dinining ombori etib qo‘yish orqali marhamatlagan yurt,—o‘sha yurt o‘z qonun chiqaruvchilari orqali protestantizm tamoyillaridan voz kechib, Xudoning qonuniga tajovuz qilishda Rimiy murtadlikka yon bosganida,—aynan o‘shanda gunoh odamining so‘nggi ishi oshkor bo‘ladi.” Signs of the Times, 1893-yil 12-iyun.</w:t>
      </w:r>
    </w:p>
    <w:p>
      <w:pPr>
        <w:pStyle w:val="ArticleBody"/>
        <w:jc w:val="left"/>
      </w:pPr>
      <w:r>
        <w:rPr>
          <w:rFonts w:ascii="Times New Roman" w:hAnsi="Times New Roman" w:eastAsia="Times New Roman" w:cs="Times New Roman"/>
        </w:rPr>
        <w:t>Shimolning qalbaki shohi janub shohini (sobiq Sovet Ittifoqini) qirqinchi oyatda, ya’ni 1989 yilda, mag‘lub etgandan so‘ng, u keyin ulug‘vor yurtni (Amerika Qo‘shma Shtatlarini) ham zabt etadi. Qirq birinchi oyatda “mamlakatlar” so‘zi qo‘shib kiritilgan so‘z bo‘lib, to‘liq aniq emas, chunki yakshanba qonuni vaqtida ag‘darib tashlanadigan “ko‘plar” yakshanba qonuni kelishidan oldin yettinchi kun Shabbati bilan quyosh kunining o‘rtasidagi farqni bilgan bir toifa odamlardir.</w:t>
      </w:r>
    </w:p>
    <w:p>
      <w:pPr>
        <w:pStyle w:val="ArticleScripture"/>
        <w:jc w:val="left"/>
      </w:pPr>
      <w:r>
        <w:rPr>
          <w:rFonts w:ascii="Times New Roman" w:hAnsi="Times New Roman" w:eastAsia="Times New Roman" w:cs="Times New Roman"/>
        </w:rPr>
        <w:t>“Shanbaning o‘zgartirilishi — Rim cherkovi hokimiyatining belgisi yoki tamg‘asidir. To‘rtinchi amrning da’volarini anglagan holda, haqiqiy Shabbat o‘rniga soxta shanbani tutishni tanlaydiganlar, shu orqali faqat o‘sha hokimiyatning buyrug‘i bilan joriy etilgan narsaga sajda bajo keltiradilar. Mahluqning tamg‘asi — Xudo belgilagan kun o‘rniga dunyo tomonidan qabul qilingan papalik shanbasidir.”</w:t>
      </w:r>
    </w:p>
    <w:p>
      <w:pPr>
        <w:pStyle w:val="ArticleScripture"/>
        <w:jc w:val="left"/>
      </w:pPr>
      <w:r>
        <w:rPr>
          <w:rFonts w:ascii="Times New Roman" w:hAnsi="Times New Roman" w:eastAsia="Times New Roman" w:cs="Times New Roman"/>
        </w:rPr>
        <w:t>“Lekin vahiyda belgilanganidek, mahluqning tamg‘asini qabul qilish vaqti hali kelgani yo‘q. Sinov vaqti hali yetib kelgani yo‘q. Har bir jamoatda, Rim-katolik cherkovi ham bundan mustasno bo‘lmagan holda, haqiqiy masihiylar bor. To ularga nur berilmaguncha va ular to‘rtinchi amrning majburiyligini anglab yetmaguncha, hech kim mahkum etilmaydi. Ammo qalbaki shanbani majburan joriy etuvchi farmon chiqqanida va uchinchi farishtaning baland nidosi odamlarni mahluqqa va uning suratiga sajda qilishdan ogohlantirganida, soxta bilan haqiqiy o‘rtasidagi chiziq aniq tortiladi. Shunda hamon gunohda davom etayotganlar mahluqning tamg‘asini peshonalarida yoki qo‘llarida qabul qiladilar.”</w:t>
      </w:r>
    </w:p>
    <w:p>
      <w:pPr>
        <w:pStyle w:val="ArticleScripture"/>
        <w:jc w:val="left"/>
      </w:pPr>
      <w:r>
        <w:rPr>
          <w:rFonts w:ascii="Times New Roman" w:hAnsi="Times New Roman" w:eastAsia="Times New Roman" w:cs="Times New Roman"/>
        </w:rPr>
        <w:t>“Tez qadamlar bilan biz bu davrga yaqinlashmoqdamiz. Protestant jamoatlari yolg‘on dinni qo‘llab-quvvatlash uchun dunyoviy hokimiyat bilan birlashganlarida, o‘sha yolg‘on dinga qarshi turganlari uchun ularning ajdodlari eng shafqatsiz ta’qiblarni boshdan kechirgan bo‘lsalar, ana shunda papalik shanbasi jamoat va davlatning qo‘shma hokimiyati bilan majburan joriy etiladi. Milliy murtadlik yuz beradi va u faqat milliy halokat bilan yakun topadi.” Bible Training School, 1913-yil 2-fevral.</w:t>
      </w:r>
    </w:p>
    <w:p>
      <w:pPr>
        <w:pStyle w:val="ArticleBody"/>
        <w:jc w:val="left"/>
      </w:pPr>
      <w:r>
        <w:rPr>
          <w:rFonts w:ascii="Times New Roman" w:hAnsi="Times New Roman" w:eastAsia="Times New Roman" w:cs="Times New Roman"/>
        </w:rPr>
        <w:t>Yaqinda keladigan yakshanba qonunida ag‘darib tashlanadigan “ko‘plar” toifasi — aynan Shabbat nuri uchun javobgar tutiladiganlardir; bu esa o‘sha vaqt uchun berilgan nur bo‘lib, jamoat hamda xalqlar tarixida burilish nuqtasi va inqirozdir. O‘sha toifa — itoatsizlik sahrosidagi darbadarlik yurishining yakuniga yetgan Laodikiyachilik Adventizmi jamoatidir. Aynan o‘sha yerda ular abadulabad uchun Rabbimizning og‘zidan qusib tashlanadilar. Laodikiyachilik Adventizmi deganda, uchinchi farishta nuriga da’vat etilganlar nazarda tutiladi: xoh 1844 yildan 1863 yilgacha bo‘lgan tarixdagi birinchi Qadeshda bo‘lsin, xoh 2001 yildan yakshanba qonunigacha bo‘lgan tarixdagi ikkinchi Qadeshda bo‘lsin.</w:t>
      </w:r>
    </w:p>
    <w:p>
      <w:pPr>
        <w:pStyle w:val="ArticleScripture"/>
        <w:jc w:val="left"/>
      </w:pPr>
      <w:r>
        <w:rPr>
          <w:rFonts w:ascii="Times New Roman" w:hAnsi="Times New Roman" w:eastAsia="Times New Roman" w:cs="Times New Roman"/>
        </w:rPr>
        <w:t>Va u unga dedi: Do‘stim, to‘y kiyimisiz bu yerga qanday kirding? U esa tilsiz qoldi. Shunda podshoh xizmatkorlarga dedi: Uning qo‘l-oyog‘ini bog‘lang, uni olib keting va tashqi zulmatga tashlang; u yerda yig‘lash va tish g‘ijirlatish bo‘lur. Chunki da’vat etilganlar ko‘p, ammo tanlanganlar ozdir. Matto 22:12–14.</w:t>
      </w:r>
    </w:p>
    <w:p>
      <w:pPr>
        <w:pStyle w:val="ArticleBody"/>
        <w:jc w:val="left"/>
      </w:pPr>
      <w:r>
        <w:rPr>
          <w:rFonts w:ascii="Times New Roman" w:hAnsi="Times New Roman" w:eastAsia="Times New Roman" w:cs="Times New Roman"/>
        </w:rPr>
        <w:t>Uchinchi farishtaning ovozi, xoh 1844-yilda bo‘lsin, xoh 2001-yilda, to‘yga da’vat edi. Yakshanba qonuni vaqtida yiqitiladigan “ko‘plar” — Masihning solihligi bo‘lgan to‘y libosini rad etgan va buning o‘rniga o‘n shohning Rim fohishasi bilan bo‘ladigan nikoh to‘dasining bir qismiga aylangan o‘sha “ko‘plar”dir. Chunki o‘sha nikoh uchun inson o‘z kiyimlarini saqlab qolishi mumkin, zero ularning isnodini olib tashlash uchun kerak bo‘lgan narsa faqat o‘n shoh ustidan hukmronlik qiladigan fohishaning familiyasi bilan atalishidir.</w:t>
      </w:r>
    </w:p>
    <w:p>
      <w:pPr>
        <w:pStyle w:val="ArticleScripture"/>
        <w:jc w:val="left"/>
      </w:pPr>
      <w:r>
        <w:rPr>
          <w:rFonts w:ascii="Times New Roman" w:hAnsi="Times New Roman" w:eastAsia="Times New Roman" w:cs="Times New Roman"/>
        </w:rPr>
        <w:t>Va o‘sha kunda yetti ayol bir erkakka yopishib olib, shunday deydi: “Biz o‘z nonimizni o‘zimiz yeymiz va o‘z kiyimimizni o‘zimiz kiyamiz; faqat biz sening noming bilan atalishimizga ijozat ber, shunda sharmandaligimiz bartaraf bo‘lsin.” Ishayo 4:1.</w:t>
      </w:r>
    </w:p>
    <w:p>
      <w:pPr>
        <w:pStyle w:val="ArticleBody"/>
        <w:jc w:val="left"/>
      </w:pPr>
      <w:r>
        <w:rPr>
          <w:rFonts w:ascii="Times New Roman" w:hAnsi="Times New Roman" w:eastAsia="Times New Roman" w:cs="Times New Roman"/>
        </w:rPr>
        <w:t>Ular ovqatga doir birinchi sinovdan yiqildilar, chunki ular osmon noni o‘rniga o‘z nonlarini yeyishni tanladilar. Ular Xudoning fe’l-atvorini namoyon etish orqali Uni ulug‘lashlari kerak bo‘lgan ikkinchi sinovdan ham yiqildilar, ammo buning o‘rniga o‘z kiyimlarini kiyishni tanladilar. Ular uchinchi lakmus sinovidan ham o‘ta olmadilar, chunki ular mahluqning nomini (fe’l-atvorini) namoyon etdilar, zotan ular Masihning nomini (fe’l-atvorini) rad etishni tanladilar. Bobilning ilk bor tilga olinishi chog‘ida Nimrodning bir shaharni (davlatni) va bir minorani (jamoatni) bunyod etishidan maqsad, o‘ziga nom chiqarish edi.</w:t>
      </w:r>
    </w:p>
    <w:p>
      <w:pPr>
        <w:pStyle w:val="ArticleScripture"/>
        <w:jc w:val="left"/>
      </w:pPr>
      <w:r>
        <w:rPr>
          <w:rFonts w:ascii="Times New Roman" w:hAnsi="Times New Roman" w:eastAsia="Times New Roman" w:cs="Times New Roman"/>
        </w:rPr>
        <w:t>Va ular dedilar: “Kelinglar, o‘zimizga bir shahar va tepasi osmongacha yetadigan bir minora quraylik; va o‘zimizga nom qozonaylik, toki butun yer yuzi bo‘ylab tarqalib ketmaylik.” Ibtido 11:4.</w:t>
      </w:r>
    </w:p>
    <w:p>
      <w:pPr>
        <w:pStyle w:val="ArticleBody"/>
        <w:jc w:val="left"/>
      </w:pPr>
      <w:r>
        <w:rPr>
          <w:rFonts w:ascii="Times New Roman" w:hAnsi="Times New Roman" w:eastAsia="Times New Roman" w:cs="Times New Roman"/>
        </w:rPr>
        <w:t>Ism xarakterning timsolidir, va yettidan bo‘lgan sakkizinchi hayvonning bashoriy xarakteri Jamoat (minora) va Davlat (shahar) birikmasining ikki tomonlama tabiatidir. Oxirgi kunlar inqirozida odamlar ikki toifaga ajraladilar.</w:t>
      </w:r>
    </w:p>
    <w:p>
      <w:pPr>
        <w:pStyle w:val="ArticleScripture"/>
        <w:jc w:val="left"/>
      </w:pPr>
      <w:r>
        <w:rPr>
          <w:rFonts w:ascii="Times New Roman" w:hAnsi="Times New Roman" w:eastAsia="Times New Roman" w:cs="Times New Roman"/>
        </w:rPr>
        <w:t>“Faqat ikki toifa bo‘lishi mumkin. Har bir taraf aniq muhrlangan: yo tirik Xudoning muhri bilan, yo vahshiy hayvonning yoki uning suratining belgisi bilan. Odamning har bir o‘g‘li va qizi o‘z sardori sifatida yo Masihni, yo Barabbani tanlaydi. Va o‘zlarini sadoqatsizlar tomoniga qo‘yganlarning barchasi Shaytonning qora bayrog‘i ostida turibdi va ularga Masihni rad etish hamda Uni haqorat bilan mensimaslik aybi yuklanadi. Ularga hayot va ulug‘vorlik Rabbini qasddan xochga mixlash aybi yuklanadi.” Review and Herald, January 30, 1900.</w:t>
      </w:r>
    </w:p>
    <w:p>
      <w:pPr>
        <w:pStyle w:val="ArticleBody"/>
        <w:jc w:val="left"/>
      </w:pPr>
      <w:r>
        <w:rPr>
          <w:rFonts w:ascii="Times New Roman" w:hAnsi="Times New Roman" w:eastAsia="Times New Roman" w:cs="Times New Roman"/>
        </w:rPr>
        <w:t>Bir toifa hayvonning suratini ifodalaydi, boshqa toifa esa Masihning suratini ifodalaydi. Biri Masihning nikoh libosini kiygan bo‘ladi, boshqa toifa esa “o‘z kiyimlarini” kiygan bo‘ladi. Bir toifa samoviy taomni yeydi, boshqasi esa “o‘z nonini” yeydi. O‘z nonini yeb, o‘z kiyimlarini saqlab qoladigan toifa uchinchi farishtaning ovozi bilan chaqirilgan “ko‘plar”ni ifodalaydi, va ular tez orada keladigan yakshanba qonunida yiqitiladigan “ko‘plar”dir. Yakshanba qonuni inqirozi chog‘ida ularning fe’l-atvori namoyon bo‘lganda, yo‘qotilgan holatini qutqarishga bo‘lgan urinishlari shundan iborat bo‘ladiki, agar ular Rim fohishasining nomini qabul qila olsalar, bu bilan o‘zlarining “sharmandaligi” ketadi, degan yolg‘on umidga bog‘lanadilar.</w:t>
      </w:r>
    </w:p>
    <w:p>
      <w:pPr>
        <w:pStyle w:val="ArticleBody"/>
        <w:jc w:val="left"/>
      </w:pPr>
      <w:r>
        <w:rPr>
          <w:rFonts w:ascii="Times New Roman" w:hAnsi="Times New Roman" w:eastAsia="Times New Roman" w:cs="Times New Roman"/>
        </w:rPr>
        <w:t>O‘sha paytda, tanlangan ozchilik bir yuz qirq to‘rt mingning bayrog‘i sifatida yuksaltiriladi, so‘ngra qirq birinchi oyatda yana bir guruh soxta shimol podshohining qo‘lidan “qutulib qoladi”. Qirq birinchi oyatda “qutulib qoladi” deb tarjima qilingan ibroniycha so‘z sirpanchiqlik tufayli qutulib chiqishni anglatadi, va bu ta’rif suv ichida bir bo‘lak sovunni ushlab turish g‘oyasini ifodalaydi; sovunning sirpanchiqligi sababli u qo‘lingizdan sirg‘anib chiqib ketadi. Bu so‘zning ibroniy tilida qo‘llanilishidagi ta’rifning asosiy unsuri shundan iboratki, qutulib chiqayotgan narsa, qutulishdan avval, o‘zi qutulayotgan narsaning nazorati ostida bo‘lgan bo‘ladi.</w:t>
      </w:r>
    </w:p>
    <w:p>
      <w:pPr>
        <w:pStyle w:val="ArticleBody"/>
        <w:jc w:val="left"/>
      </w:pPr>
      <w:r>
        <w:rPr>
          <w:rFonts w:ascii="Times New Roman" w:hAnsi="Times New Roman" w:eastAsia="Times New Roman" w:cs="Times New Roman"/>
        </w:rPr>
        <w:t>Qirq birinchi oyatda ajdarho, mahluq va soxta payg‘ambarning uch tomonlama ittifoqi amalga oshadi.</w:t>
      </w:r>
    </w:p>
    <w:p>
      <w:pPr>
        <w:pStyle w:val="ArticleScripture"/>
        <w:jc w:val="left"/>
      </w:pPr>
      <w:r>
        <w:rPr>
          <w:rFonts w:ascii="Times New Roman" w:hAnsi="Times New Roman" w:eastAsia="Times New Roman" w:cs="Times New Roman"/>
        </w:rPr>
        <w:t>“Qo‘shma Shtatlar protestantlari Spiritualizmning qo‘lini tutish uchun jarlik uzra qo‘llarini cho‘zishda eng oldinda bo‘ladilar; ular tubsizlik uzra qo‘l uzatib Rim hokimiyati bilan qo‘l berib ko‘rishadilar; va mana shu uch tomonlama ittifoq ta’siri ostida, bu mamlakat vijdon huquqlarini oyoqosti qilishda Rimning izidan boradi.” Buyuk Kurash, 588.</w:t>
      </w:r>
    </w:p>
    <w:p>
      <w:pPr>
        <w:pStyle w:val="ArticleBody"/>
        <w:jc w:val="left"/>
      </w:pPr>
      <w:r>
        <w:rPr>
          <w:rFonts w:ascii="Times New Roman" w:hAnsi="Times New Roman" w:eastAsia="Times New Roman" w:cs="Times New Roman"/>
        </w:rPr>
        <w:t>Qo‘shma Shtatlar Birlashgan Millatlar Tashkiloti va papalik bilan yakshanba qonuni masalasida qo‘l biriktirganda, ilgari papalikning qo‘lida bo‘lgan bir guruh odamlar bor bo‘lib, ular soxta shimol podshohining qo‘lidan keyin “qochib qutuladilar”. Bu odamlar ilgari papalik hokimiyatining changalida ushlab turilgan edilar. Bu odamlar Hirodning tug‘ilgan kunidagi ziyofatda Yahyo cho‘mdiruvchi orqali tasvirlangan bo‘lib, u o‘sha paytda Rim zindonlarida asirlikda, o‘limni yoki xalos bo‘lishni kutayotgan edi. Yakshanba qonuni vaqtida papalikning asirligidan qochib qutuladigan bu toifa uch qabila bilan ifodalanadi va shu tariqa zamonaviy Bobilning uch qismli tarkibini ramziy qiladi.</w:t>
      </w:r>
    </w:p>
    <w:p>
      <w:pPr>
        <w:pStyle w:val="ArticleBody"/>
        <w:jc w:val="left"/>
      </w:pPr>
      <w:r>
        <w:rPr>
          <w:rFonts w:ascii="Times New Roman" w:hAnsi="Times New Roman" w:eastAsia="Times New Roman" w:cs="Times New Roman"/>
        </w:rPr>
        <w:t>Xuddi o‘sha paytda, Vahiy kitobining o‘n sakkizinchi bobidagi ikkinchi ovoz o‘sha odamlarni Bobil ichidan qochib chiqishga chaqiradi, toki ular endi boshlanishi kerak bo‘lgan uning hukmlariga sherik bo‘lmasinlar. O‘sha ikkinchi ovoz — Masihning ovozidir, biroq u o‘sha paytda uchinchi farishtaning xabarini baland ovoz bilan e’lon qilayotgan bir yuz qirq to‘rt mingning ovozini ifodalaydi. Qo‘ldan qochib qutulganlar (qo‘l bo‘ysunishning ramzidir), shimolning soxta shohi qo‘lidan qutuladilar va shundan so‘ng shimolning haqiqiy shohining qo‘lini topadilar.</w:t>
      </w:r>
    </w:p>
    <w:p>
      <w:pPr>
        <w:pStyle w:val="ArticleBody"/>
        <w:jc w:val="left"/>
      </w:pPr>
      <w:r>
        <w:rPr>
          <w:rFonts w:ascii="Times New Roman" w:hAnsi="Times New Roman" w:eastAsia="Times New Roman" w:cs="Times New Roman"/>
        </w:rPr>
        <w:t>Karmel tog‘ida Baalning payg‘ambarlari qatl etildi, va ular ifodalovchi erkak jinsli soxta ma’bud Davlatni anglatadi, Ashtarotning payg‘ambarlari esa Jamoatni anglatadi. Ilyos Baalning payg‘ambarlarini o‘ldirdi va shu tariqa oltinchi saltanatning oxirini ko‘rsatdi, garchi Salome orqali ifodalangan murtad Protestantizm dini hali ham mavjud edi. Murtad Protestantizm bo‘lgan Salome, Salome sifatida, Hirodni yo‘ldan ozdiradi, va o‘n shoh yetti boshdan bo‘lgan sakkizinchi bosh bilan Jamoat va Davlat ittifoqiga kirishga rozi bo‘ladilar. Salome yuragida zinoiy ehtiros bilan orzu qilinadigan shaxs bo‘lib, bu ehtirosni qarindoshlar o‘rtasidagi noqonuniy munosabatda bo‘lgan Hirod unga nisbatan tuyadi.</w:t>
      </w:r>
    </w:p>
    <w:p>
      <w:pPr>
        <w:pStyle w:val="ArticleScripture"/>
        <w:jc w:val="left"/>
      </w:pPr>
      <w:r>
        <w:rPr>
          <w:rFonts w:ascii="Times New Roman" w:hAnsi="Times New Roman" w:eastAsia="Times New Roman" w:cs="Times New Roman"/>
        </w:rPr>
        <w:t>Ammo sizlarga shuni aytaman: kim bir ayolga shahvat bilan qarasa, u allaqachon yuragida u bilan zino qilgan bo‘ladi. Matto 5:28.</w:t>
      </w:r>
    </w:p>
    <w:p>
      <w:pPr>
        <w:pStyle w:val="ArticleBody"/>
        <w:jc w:val="left"/>
      </w:pPr>
      <w:r>
        <w:rPr>
          <w:rFonts w:ascii="Times New Roman" w:hAnsi="Times New Roman" w:eastAsia="Times New Roman" w:cs="Times New Roman"/>
        </w:rPr>
        <w:t>Hirodning qalbidagi yaqin qarindoshlar o‘rtasidagi harom shahvat ularning badanlarini uning qalbida birlashtirdi, va shu bois u Salome bilan bir bo‘ldi.</w:t>
      </w:r>
    </w:p>
    <w:p>
      <w:pPr>
        <w:pStyle w:val="ArticleScripture"/>
        <w:jc w:val="left"/>
      </w:pPr>
      <w:r>
        <w:rPr>
          <w:rFonts w:ascii="Times New Roman" w:hAnsi="Times New Roman" w:eastAsia="Times New Roman" w:cs="Times New Roman"/>
        </w:rPr>
        <w:t>Shu bois erkak ota-onasini tashlab, o‘z xotiniga yopishadi; va ular bir tan bo‘ladilar. Ibtido 2:24.</w:t>
      </w:r>
    </w:p>
    <w:p>
      <w:pPr>
        <w:pStyle w:val="ArticleBody"/>
        <w:jc w:val="left"/>
      </w:pPr>
      <w:r>
        <w:rPr>
          <w:rFonts w:ascii="Times New Roman" w:hAnsi="Times New Roman" w:eastAsia="Times New Roman" w:cs="Times New Roman"/>
        </w:rPr>
        <w:t>Hirodning tug‘ilgan kuni ziyofatida Hirod va Salomiya birlashdilar, Ahob orqali timsollangan Hirod esa shimoliy shohlikdagi o‘nta shohning boshidir. Tez orada keladigan Yakshanba qonuni paytida yer yirtqichining oltinchi shohligi, Jamoat va Davlat shoxlarining birikishini ifodalovchi bitta shoxga aylangan shoxlar (yirtqichning surati) Ilyos tomonidan o‘ldirilganda, nihoyasiga yetadi. Shundan so‘ng Salomiya Hirodni yo‘ldan uradi, u bilan bir bo‘ladi va uni o‘z shohligining yarmini (butun dunyo bo‘ylab Davlatni) onasiga (butun dunyo bo‘ylab Jamoatga) berishga ko‘ndiradi. Shunday qilib, Salomiya Ahob va uning o‘nta qabilasi ustidan nazoratni qo‘lga kiritgan bo‘ladi, chunki o‘nta shohning barchasi bir-biri bilan hamfikrdir.</w:t>
      </w:r>
    </w:p>
    <w:p>
      <w:pPr>
        <w:pStyle w:val="ArticleScripture"/>
        <w:jc w:val="left"/>
      </w:pPr>
      <w:r>
        <w:rPr>
          <w:rFonts w:ascii="Times New Roman" w:hAnsi="Times New Roman" w:eastAsia="Times New Roman" w:cs="Times New Roman"/>
        </w:rPr>
        <w:t>Va sen ko‘rgan o‘nta shox — hali saltanat olmagan o‘nta podshohdir; ammo ular vahshiy bilan birga bir soatga podshohlar sifatida hokimiyat oladilar. Bular bir fikrdadirlar va o‘z qudrati hamda kuchini vahshiyga beradilar. Vahiy 17:12, 13.</w:t>
      </w:r>
    </w:p>
    <w:p>
      <w:pPr>
        <w:pStyle w:val="ArticleBody"/>
        <w:jc w:val="left"/>
      </w:pPr>
      <w:r>
        <w:rPr>
          <w:rFonts w:ascii="Times New Roman" w:hAnsi="Times New Roman" w:eastAsia="Times New Roman" w:cs="Times New Roman"/>
        </w:rPr>
        <w:t>Ular o‘z qudrati va kuchini bergan mahluq — fohisha minayotgan o‘sha mahluqdir. Mahluq suratning fe’l-atvorini ifodalaydi; bu surat Jamoat va Davlatning birlashuvidir, unda ayol (Jamoat) munosabat ustidan hukmronlik qiladi. Chunki bu lotincha nikohdir: unda familiya xotinning nomi bo‘ladi va ayol erkak ustidan hukmronlik qiladi; bu esa haqiqiy nikoh munosabatiga qarshi isyondir.</w:t>
      </w:r>
    </w:p>
    <w:p>
      <w:pPr>
        <w:pStyle w:val="ArticleScripture"/>
        <w:jc w:val="left"/>
      </w:pPr>
      <w:r>
        <w:rPr>
          <w:rFonts w:ascii="Times New Roman" w:hAnsi="Times New Roman" w:eastAsia="Times New Roman" w:cs="Times New Roman"/>
        </w:rPr>
        <w:t>Ayolga esa U dedi: dardingni va homilador bo‘lishingni nihoyatda ko‘paytirurman; sen bolalarni dard ichida tug‘ursan; va sening mayling eringga bo‘lur, u esa sening ustingdan hukmronlik qilur. Ibtido 3:16.</w:t>
      </w:r>
    </w:p>
    <w:p>
      <w:pPr>
        <w:pStyle w:val="ArticleBody"/>
        <w:jc w:val="left"/>
      </w:pPr>
      <w:r>
        <w:rPr>
          <w:rFonts w:ascii="Times New Roman" w:hAnsi="Times New Roman" w:eastAsia="Times New Roman" w:cs="Times New Roman"/>
        </w:rPr>
        <w:t>O‘n shoh bir fikrda va bir yurakdadirlar.</w:t>
      </w:r>
    </w:p>
    <w:p>
      <w:pPr>
        <w:pStyle w:val="ArticleScripture"/>
        <w:jc w:val="left"/>
      </w:pPr>
      <w:r>
        <w:rPr>
          <w:rFonts w:ascii="Times New Roman" w:hAnsi="Times New Roman" w:eastAsia="Times New Roman" w:cs="Times New Roman"/>
        </w:rPr>
        <w:t>“Vahiy 17:13–14 dan iqtibos keltiriladi. ‘Bular bir fikrdadirlar.’ Umumjahon miqyosidagi birlik rishtasi, buyuk bir hamohanglik, Shayton kuchlarining konfederatsiyasi bo‘ladi. ‘Va o‘z qudrati hamda kuchini maxluqqa beradilar.’ Shunday qilib, diniy erkinlikka, vijdon amriga ko‘ra Xudoga sajda qilish erkinligiga qarshi o‘sha o‘zboshimcha, zolimona hokimiyat namoyon bo‘ladi; xuddi o‘tmishda papalik Rimchilikning diniy rasm-rusumlari va marosimlariga moslashishdan bosh tortishga jur’at etganlarni quvg‘in qilganida namoyon bo‘lganidek.”</w:t>
      </w:r>
    </w:p>
    <w:p>
      <w:pPr>
        <w:pStyle w:val="ArticleScripture"/>
        <w:jc w:val="left"/>
      </w:pPr>
      <w:r>
        <w:rPr>
          <w:rFonts w:ascii="Times New Roman" w:hAnsi="Times New Roman" w:eastAsia="Times New Roman" w:cs="Times New Roman"/>
        </w:rPr>
        <w:t>“So‘nggi kunlarda olib boriladigan urushda Yahovaning qonuniga sadoqatdan yuz o‘girgan barcha buzilgan kuchlar Xudoning xalqiga qarshi birlashadi. Bu urushda to‘rtinchi amrning Shabbati hal qiluvchi masala bo‘ladi; chunki Shabbat amrida ulug‘ Qonun beruvchi O‘zini osmonlar va yerning Yaratuvchisi sifatida namoyon etadi.” The Seventh-day Adventist Bible Commentary, 983.</w:t>
      </w:r>
    </w:p>
    <w:p>
      <w:pPr>
        <w:pStyle w:val="ArticleBody"/>
        <w:jc w:val="left"/>
      </w:pPr>
      <w:r>
        <w:rPr>
          <w:rFonts w:ascii="Times New Roman" w:hAnsi="Times New Roman" w:eastAsia="Times New Roman" w:cs="Times New Roman"/>
        </w:rPr>
        <w:t>O‘n shohning, ularning yo‘lboshchisi Axab yoki Hirod bo‘lib, Hirodiyaning qizi Salome tomonidan yo‘ldan ozdirilgan. Yakshanba qonuni vaqtida Salome — murtad protestantizmning soxta dini — tomonidan yo‘ldan ozdiriladigan va ilgari Muqaddas Kitob bashoratidagi oltinchi shohlik bo‘lgan Birlashgan Millatlar Tashkiloti, barchasi o‘z shohligining yarmini katolitsizm diniga berishga rozi bo‘ladigan o‘n shohning shohligi ustidan nazoratni qo‘lga oladi. Ular bu yakdil qarorni qabul qiladilar, chunki barcha shohlar Salomening maftunkor raqsi bilan yo‘ldan ozdirilgan edi. Ular o‘zlarining birlashgan qudratini Yahyo cho‘mdiruvchi orqali ifodalanganlarni o‘ldirish ishiga safarbar etishga rozi bo‘ladilar.</w:t>
      </w:r>
    </w:p>
    <w:p>
      <w:pPr>
        <w:pStyle w:val="ArticleBody"/>
        <w:jc w:val="left"/>
      </w:pPr>
      <w:r>
        <w:rPr>
          <w:rFonts w:ascii="Times New Roman" w:hAnsi="Times New Roman" w:eastAsia="Times New Roman" w:cs="Times New Roman"/>
        </w:rPr>
        <w:t>Hayvon (Birlashgan Millatlar Tashkiloti) oliy bir shoh (Izebelning qizi) tomonidan boshqariladi. Izebel qiziga Hirod va boshqa shohlar bilan zino va qarindosh-urug‘likka zid bo‘lgan munosabatni boshlashni buyurgan edi, chunki u fohishalarning onasidir. U o‘z qizining qo‘shmachisidir. Hirod, Axab va Birlashgan Millatlar Tashkiloti Amerika Qo‘shma Shtatlari bo‘lgan soxta payg‘ambar tomonidan yo‘ldan ozdirildi. Baal payg‘ambarlari o‘ldirilganida Amerika Qo‘shma Shtatlari oltinchi shohlik bo‘lishdan to‘xtaydi, va Ashtorot payg‘ambarlari (Salome) darhol yettinchi shohlikning hukmron kuchiga aylanadi, chunki u endigina Amerika Qo‘shma Shtatlarida amalga oshirgan narsasini dunyoda aynan takrorlaydi.</w:t>
      </w:r>
    </w:p>
    <w:p>
      <w:pPr>
        <w:pStyle w:val="ArticleBody"/>
        <w:jc w:val="left"/>
      </w:pPr>
      <w:r>
        <w:rPr>
          <w:rFonts w:ascii="Times New Roman" w:hAnsi="Times New Roman" w:eastAsia="Times New Roman" w:cs="Times New Roman"/>
        </w:rPr>
        <w:t>Hayvon — fohishaning qizi bilan munosabatda bo‘lgan shohlardir, fohisha esa hayvon ustidan hukmronlik qiladigan ayoldir. Iso bir narsaning nihoyatini o‘sha narsaning ibtidosi bilan tasvirlaydi. Vahiy kitobining o‘n yettinchi bobidagi sakkizta shohlik tasviri Doniyor kitobining ikkinchi bobidagi sakkizta shohlikni ochib bergani kabi, hayvon va hayvon ustiga mingan ayol ham birinchi so‘nggini ifodalashiga asoslangan yana bir bashoratli haqiqatni ochib beradi.</w:t>
      </w:r>
    </w:p>
    <w:p>
      <w:pPr>
        <w:pStyle w:val="ArticleBody"/>
        <w:jc w:val="left"/>
      </w:pPr>
      <w:r>
        <w:rPr>
          <w:rFonts w:ascii="Times New Roman" w:hAnsi="Times New Roman" w:eastAsia="Times New Roman" w:cs="Times New Roman"/>
        </w:rPr>
        <w:t>Vahiyning o‘n yettinchi bobi Muqaddas Kitob bashoratidagi shohliklarga doir so‘nggi murojaatdir, va shuning uchun Muqaddas Kitob bashoratidagi shohliklarga doir birinchi murojaat bo‘lgan Doniyorning ikkinchi bobi ham, bashoratning zarurati taqozosi bilan, sakkizta shohlikni ifoda etishi kerak; ularning sakkizinchi shohligi esa yettitadan biri edi. Shuningdek, o‘n yettinchi bobda ayol va u minib olgan mahluq ustidan chiqarilgan hukm, albatta, 1798-yildagi fohisha ustidan chiqarilgan birinchi hukmda ham ifoda etilgan bo‘lishi kerak.</w:t>
      </w:r>
    </w:p>
    <w:p>
      <w:pPr>
        <w:pStyle w:val="ArticleBody"/>
        <w:jc w:val="left"/>
      </w:pPr>
      <w:r>
        <w:rPr>
          <w:rFonts w:ascii="Times New Roman" w:hAnsi="Times New Roman" w:eastAsia="Times New Roman" w:cs="Times New Roman"/>
        </w:rPr>
        <w:t>O‘n yettinchi bobning boshida farishta Yuhannoga buyuk fohishaning va u minayotgan mahluqning hukmini ko‘rsatmoqchi ekanini bildirdi. Fohishaning birinchi marta hukm qilinishi 1798 yil, ya’ni papalik o‘limli yarasini olgan va oxirzamon vaqti yetib kelgan payt sifatida to‘g‘ri anglangan. Biroq, bashoratli tarixda “oxirzamon vaqti” tasvirlanganda, har doim odamlar orqali ramzlangan ikki belgi bo‘ladi. Horun va uning ukasi Musoning tug‘ilishi o‘sha tarixdagi oxirzamon vaqti edi. Bu ikki belgi Yahyo Cho‘mdiruvchining tug‘ilishini, undan olti oy o‘tib esa uning amakivachchasi Iso tug‘ilishini timsollab, shu tariqa o‘sha tarix uchun oxirzamon vaqtini belgilagan. 1798 yildagi oxirzamon vaqtining timsoli bo‘lgan yetmish yillik asirlikning oxirida, Doro va uning jiyani Kir oxirzamon vaqtining ikki belgisidir. Ular birgalikda 1989 yildagi oxirzamon vaqtida Reygan va birinchi Bushni timsollaydi.</w:t>
      </w:r>
    </w:p>
    <w:p>
      <w:pPr>
        <w:pStyle w:val="ArticleBody"/>
        <w:jc w:val="left"/>
      </w:pPr>
      <w:r>
        <w:rPr>
          <w:rFonts w:ascii="Times New Roman" w:hAnsi="Times New Roman" w:eastAsia="Times New Roman" w:cs="Times New Roman"/>
        </w:rPr>
        <w:t>1798 yil, ya’ni Millerchilar tarixida Doniyor kitobi muhrdan ochilgan oxirzamon davri, katolitsizm maxluqining siyosiy unsurining bashoratli o‘limini ko‘rsatdi. Napoleonning generali Bertye to‘g‘ridan-to‘g‘ri Vatikanga kirib bordi, papani hibsga oldi va katolitsizm maxluqining siyosiy hokimiyatiga barham berdi. Bir yil o‘tib, 1799 yilda, asrlar davomida o‘sha maxluqqa mingashib kelgan, papa orqali ifodalangan ayol asirlikda vafot etdi. Fohishaning hukmi, xalqlarni boshqarish uchun u foydalangan maxluq ustidan bo‘lgan hukmni ham o‘z ichiga oladi. Vahiy kitobining o‘n yettinchi bobi ham maxluqning hukmini, ham maxluq ustidan hukmronlik qiluvchi va unga mingashgan fohishaning hukmini ko‘rsatadi.</w:t>
      </w:r>
    </w:p>
    <w:p>
      <w:pPr>
        <w:pStyle w:val="ArticleScripture"/>
        <w:jc w:val="left"/>
      </w:pPr>
      <w:r>
        <w:rPr>
          <w:rFonts w:ascii="Times New Roman" w:hAnsi="Times New Roman" w:eastAsia="Times New Roman" w:cs="Times New Roman"/>
        </w:rPr>
        <w:t>“Dunyo bo‘ron, urush va nizolar bilan to‘lgandir. Shunday bo‘lsa-da, bir boshliq — papalik hokimiyati — ostida, xalq Xudoning guvohlari timsolida Uning O‘ziga qarshi turish uchun birlashadi.” Testimonies, 7-jild, 182-bet.</w:t>
      </w:r>
    </w:p>
    <w:p>
      <w:pPr>
        <w:pStyle w:val="ArticleBody"/>
        <w:jc w:val="left"/>
      </w:pPr>
      <w:r>
        <w:rPr>
          <w:rFonts w:ascii="Times New Roman" w:hAnsi="Times New Roman" w:eastAsia="Times New Roman" w:cs="Times New Roman"/>
        </w:rPr>
        <w:t>Yettinchi boshdan bo‘lgan sakkizinchi bosh — bu fohishaning hayvonga minib olgan qizi tomonidan boshqariladigan o‘nta shohdan tarkib topgan hayvon ustidan hukmronlik qiladigan papalik hokimiyatidir. Yettidan bo‘lgan sakkizinchi shohlikning unsurlari, ya’ni Qo‘shma Shtatlar ichida hayvonning surati shakllantirilganda, yetti prezidentdan bo‘lgan sakkizinchi va oxirgi prezidentda ko‘rilishi lozim. Respublikachilik va Protestantizmning murtad shoxlari birikmasi hayvonning surati ustidan hukmronlik qiladigan bir “bosh”ga ega bo‘lishi kerak, va o‘sha hukmdor favqulodda darajadagi bir diktator bo‘ladi.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Osafning qoʻshigʻi yoki Zaburi. Ey Xudo, jim turmagin; sukut saqlamagin va osoyishta qolmagin, ey Xudo. Chunki mana, dushmanlaring gʻalayon koʻtarmoqda; va Sendan nafrat qiluvchilar bosh koʻtardilar. Ular Sening xalqingga qarshi makkorona maslahat qildilar va yashirin panohingdagilarga qarshi kengashdilar. Ular dedilar: Kelinglar, ularni xalq boʻlishdan qirib tashlaylik, toki Isroilning nomi endi esga olinmasin. Chunki ular bir fikr bilan oʻzaro maslahat qildilar; ular Senga qarshi ittifoq tuzdilar: Edom chodirlari va Ismoil avlodlari; Moʻab va Hojar avlodlari; Gebal, Ammon va Amalek; Tir aholisi bilan birga Filistlar; Ashshur ham ularga qoʻshildi; ular Lut oʻgʻillariga yordam berdilar. Sela. Zabur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Birinchi</dc:title>
  <dc:subject>Papalikning qaytishi va sakkizinchi prezidentning bashoratli ahamiyatini ochib berish</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