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 to‘qqizinchi қисм</w:t>
      </w:r>
    </w:p>
    <w:p>
      <w:pPr>
        <w:pStyle w:val="ArticleSubtitle"/>
        <w:jc w:val="left"/>
      </w:pPr>
      <w:r>
        <w:rPr>
          <w:rFonts w:ascii="Arial" w:hAnsi="Arial" w:eastAsia="Arial" w:cs="Arial"/>
        </w:rPr>
        <w:t>Panium jangining bashoratli to‘qimasi: Yakshanba qonuniga debocha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Panium jangi mohiyatan ruhiy urush edi. Yakshanba qonunidan sal oldin, 1989 yildagi oxirzamon davrida Ronald Reygandan beri oltinchi bo‘lgan sakkizinchi prezident — u ayni paytda oxirgi Respublikachi prezident ham, eng boy prezident ham bo‘lib, globalizmning butun saltanatini ham qo‘zg‘atadi — murtad protestantizmga boshchilik qilib, Pan nomli yunon dinini, ya’ni globalizmning “woke-izmi”ni mag‘lub etadi. O‘n birinchi va o‘n ikkinchi oyatlarda, 2014 yildagi Ukraina urushidan boshlanadigan tarix o‘n oltinchi oyatda Yakshanba qonunida yakunlanadi. O‘n beshinchi oyat Panium jangidir, va Panium jangi uchinchi Jahon urushi bo‘lgan Aktsiyum jangiga olib boradi.</w:t>
      </w:r>
    </w:p>
    <w:p>
      <w:pPr>
        <w:pStyle w:val="ArticleBody"/>
        <w:jc w:val="left"/>
      </w:pPr>
      <w:r>
        <w:rPr>
          <w:rFonts w:ascii="Times New Roman" w:hAnsi="Times New Roman" w:eastAsia="Times New Roman" w:cs="Times New Roman"/>
        </w:rPr>
        <w:t>“O‘n oltinchi oyat”dagi yakshanba qonuni bo‘lgan “buyuk zilzila” soatida uchinchi voyga mansub Islom Qo‘shma Shtatlarga hujum qiladi, xalqlarni g‘azablantiradi va milliy vayronagarchilikni keltirib chiqaradi. O‘sha hujumdan oldin Panium jangi sodir bo‘ladi. Yakshanba qonuni paytida ajdaho, maxluq va soxta payg‘ambarning uch tomonlama ittifoqi o‘rnatiladi.</w:t>
      </w:r>
    </w:p>
    <w:p>
      <w:pPr>
        <w:pStyle w:val="ArticleScripture"/>
        <w:jc w:val="left"/>
      </w:pPr>
      <w:r>
        <w:rPr>
          <w:rFonts w:ascii="Times New Roman" w:hAnsi="Times New Roman" w:eastAsia="Times New Roman" w:cs="Times New Roman"/>
        </w:rPr>
        <w:t>“Papalik institutini Xudoning qonunini buzgan holda majburan joriy etuvchi farmon bilan xalqimiz o‘zini solihlikdan butunlay uzib qo‘yadi. Protestantizm qo‘lini jarlik osha cho‘zib Rim hokimiyatining qo‘lidan tutganida, tubsizlik uzra qo‘l uzatib Spiritizm bilan qo‘l biriktirganida, mana shu uch tomonlama ittifoq ta’siri ostida mamlakatimiz o‘z Konstitutsiyasining protestant va respublikachi hukumat sifatidagi har bir tamoyilini rad etganida hamda papalikning yolg‘onlari va aldovlarini yoyish uchun sharoit yaratganida, shunda biz Shaytonning hayratomuz faoliyati uchun vaqt kelganini va oxirat yaqin ekanini bilishimiz mumkin.” Testimonies, 5-jild, 451.</w:t>
      </w:r>
    </w:p>
    <w:p>
      <w:pPr>
        <w:pStyle w:val="ArticleBody"/>
        <w:jc w:val="left"/>
      </w:pPr>
      <w:r>
        <w:rPr>
          <w:rFonts w:ascii="Times New Roman" w:hAnsi="Times New Roman" w:eastAsia="Times New Roman" w:cs="Times New Roman"/>
        </w:rPr>
        <w:t>O‘sha paytda papalikning o‘limli yarasi to‘liq tuzaladi va u nihoyat yordam beradigan hech kim bo‘lmagan holda o‘z nihoyasiga kelguniga qadar mutlaq hukmronlik qiladi. Rim uchinchi to‘siqni yenggan vaqtda u hukmronlik qiladi; bu butparast Rim orqali Doniyor kitobining sakkizinchi bobi, to‘qqizinchi oyatida hamda o‘n birinchi bobining o‘n oltinchidan o‘n to‘qqizinchi oyatlarigacha tasvirlangan. Papalik Rimi uchta shoxni olib tashlaganida, u ming ikki yuz oltmish yil davomida mutlaq hukmronlik qildi; xuddi shuningdek, butparast Rim miloddan avvalgi 31-yilda Aktiy jangida uchinchi to‘siq bo‘lgan Misrni zabt etgach, uch yuz oltmish yil davomida mutlaq hukmronlik qilgan edi.</w:t>
      </w:r>
    </w:p>
    <w:p>
      <w:pPr>
        <w:pStyle w:val="ArticleBody"/>
        <w:jc w:val="left"/>
      </w:pPr>
      <w:r>
        <w:rPr>
          <w:rFonts w:ascii="Times New Roman" w:hAnsi="Times New Roman" w:eastAsia="Times New Roman" w:cs="Times New Roman"/>
        </w:rPr>
        <w:t>Grammatikada “ium” qo‘shimchasi biror joyni, holatni yoki nimaningdir to‘plamini bildiradigan ot yasash uchun so‘z oxiriga qo‘shiladi. U odatda texnik va ilmiy atamalarni shakllantirishda, ayniqsa kimyo va biologiyada qo‘llanadi. Masalan: “stadium” sport musobaqalari yoki boshqa tadbirlar o‘tkaziladigan joyni bildiradi, “aquarium” suv organizmlari yoki o‘simliklari namoyish etish uchun saqlanadigan joyni bildiradi va “gymnasium” jismoniy mashq yoki tayyorgarlik uchun mo‘ljallangan joyni bildiradi. Ilmiy terminologiyada “ium” ko‘pincha kimyoviy element yoki birikmani ko‘rsatish uchun ishlatiladi, ayniqsa element yoki birikma ajratib olingan yoki kashf etilgan bo‘lsa. Masalan: “sodium” Na belgili kimyoviy elementni bildiradi, “calcium” esa Ca belgili kimyoviy elementni bildiradi.</w:t>
      </w:r>
    </w:p>
    <w:p>
      <w:pPr>
        <w:pStyle w:val="ArticleBody"/>
        <w:jc w:val="left"/>
      </w:pPr>
      <w:r>
        <w:rPr>
          <w:rFonts w:ascii="Times New Roman" w:hAnsi="Times New Roman" w:eastAsia="Times New Roman" w:cs="Times New Roman"/>
        </w:rPr>
        <w:t>Butparast Rimning oliy hukmronligi boshlanishi Aktiy jangida amalga oshdi, Panion jangi esa Aktiy ifodalagan urushga eshik ochdi; chunki “satr ustiga satr” tamoyiliga ko‘ra, Aktiy papalik yana dunyo ustidan oliy hukmronlik qiladigan paytdagi yakshanba qonunini ifodalaydi.</w:t>
      </w:r>
    </w:p>
    <w:p>
      <w:pPr>
        <w:pStyle w:val="ArticleBody"/>
        <w:jc w:val="left"/>
      </w:pPr>
      <w:r>
        <w:rPr>
          <w:rFonts w:ascii="Times New Roman" w:hAnsi="Times New Roman" w:eastAsia="Times New Roman" w:cs="Times New Roman"/>
        </w:rPr>
        <w:t>Aktsium dengiz jangi edi, Panium esa quruqlik jangi edi; shu bois bu ikki jangning o‘zaro bog‘liqligi quruqlik va dengizni qamrab oluvchi, butun dunyo miqyosidagi jangni ifodalaydi. Qadimgi tarixning eng mashhur dengiz jangi bo‘lgan Aktsium ham butun dunyo miqyosidagi urushni ifodalaydi, chunki “sen ko‘rgan, fohisha o‘tirgan suvlar xalqlar, olomonlar, millatlar va tillardir.” Panium esa yaqin orada keladigan yakshanba qonunida siyosiy urush bilan qo‘shilgan ruhiy urushni ifodalaydi.</w:t>
      </w:r>
    </w:p>
    <w:p>
      <w:pPr>
        <w:pStyle w:val="ArticleBody"/>
        <w:jc w:val="left"/>
      </w:pPr>
      <w:r>
        <w:rPr>
          <w:rFonts w:ascii="Times New Roman" w:hAnsi="Times New Roman" w:eastAsia="Times New Roman" w:cs="Times New Roman"/>
        </w:rPr>
        <w:t>“Pan” so‘zi ot sifatida matnga qarab bir necha ma’noga ega, biroq yunon mifologiyasida Pan cho‘ponlar, suruvlar, qishloqona musiqa va yovvoyi tabiat xudosidir. U ko‘pincha yarim odam, yarim echki qiyofasida tasvirlanadi hamda musiqa va tabiatga bo‘lgan muhabbati bilan tanilgan.</w:t>
      </w:r>
    </w:p>
    <w:p>
      <w:pPr>
        <w:pStyle w:val="ArticleScripture"/>
        <w:jc w:val="left"/>
      </w:pPr>
      <w:r>
        <w:rPr>
          <w:rFonts w:ascii="Times New Roman" w:hAnsi="Times New Roman" w:eastAsia="Times New Roman" w:cs="Times New Roman"/>
        </w:rPr>
        <w:t>“Aldovning buyuk dramasidagi tojki harakat sifatida, Shaytonning o‘zi Masih qiyofasiga kiradi. Jamoat uzoq vaqtdan beri Najotkorning kelishini o‘z umidlarining yakuniy ro‘yobga chiqishi sifatida kutib kelayotganini e’tirof etib keladi. Endi esa buyuk aldamchi Masih kelgan degan taassurotni uyg‘otadi. Yerning turli qismlarida Shayton odamlar orasida ko‘zni qamashtiruvchi yorqinlikka ega, ulug‘vor bir zot sifatida namoyon bo‘ladi; u Vahiy kitobida Yuhanno tomonidan berilgan Xudoning O‘g‘li ta’rifiga o‘xshab ko‘rinadi. Vahiy 1:13–15.” Buyuk kurash, 624.</w:t>
      </w:r>
    </w:p>
    <w:p>
      <w:pPr>
        <w:pStyle w:val="ArticleBody"/>
        <w:jc w:val="left"/>
      </w:pPr>
      <w:r>
        <w:rPr>
          <w:rFonts w:ascii="Times New Roman" w:hAnsi="Times New Roman" w:eastAsia="Times New Roman" w:cs="Times New Roman"/>
        </w:rPr>
        <w:t>Pan — cho‘pon-xudodir va haqiqiy Cho‘ponning qiyofasiga kiradi. Masihga taqlid qiluvchi Shaytonning bu ishi yakshanba qonunidan boshlanadi, chunki “farmon” chiqqanida, “biz” shunda “Shaytonning mo‘‘jizaviy faoliyati uchun vaqt kelganini va oxirat yaqin ekanini bilishimiz mumkin”.</w:t>
      </w:r>
    </w:p>
    <w:p>
      <w:pPr>
        <w:pStyle w:val="ArticleBody"/>
        <w:jc w:val="left"/>
      </w:pPr>
      <w:r>
        <w:rPr>
          <w:rFonts w:ascii="Times New Roman" w:hAnsi="Times New Roman" w:eastAsia="Times New Roman" w:cs="Times New Roman"/>
        </w:rPr>
        <w:t>“Pan” so‘zi, shuningdek, qovurish, pishirish yoki taom tayyorlash uchun ishlatiladigan sayoz, keng chekkali pishirish idishini ham anglatishi mumkin. Oxirgi urush bayroq sifatida yuksaltirilgan muqaddas tog‘ — ruhiy Quddus atrofida, hamda hali Bobilda bo‘lgan Xudoning boshqa suruvi qochib boradigan tog‘ atrofida markazlashgan. O‘sha vaqtda barcha xalqlar “kosaga” (pan) qiyoslangan ruhiy Quddusga qarshi keladilar.</w:t>
      </w:r>
    </w:p>
    <w:p>
      <w:pPr>
        <w:pStyle w:val="ArticleScripture"/>
        <w:jc w:val="left"/>
      </w:pPr>
      <w:r>
        <w:rPr>
          <w:rFonts w:ascii="Times New Roman" w:hAnsi="Times New Roman" w:eastAsia="Times New Roman" w:cs="Times New Roman"/>
        </w:rPr>
        <w:t>Egamizning Isroil haqidagi kalomining yukidir, — deydi osmonlarni yoygan, yerning poydevorini qo‘ygan va insonning ruhini uning ichida yaratgan Egamiz. Mana, Men Quddusni uning atrofidagi barcha xalqlar uchun titroq kosasi qilaman; ular Yahudoga ham, Quddusga ham qarshi qamal qilganlarida shunday bo‘ladi. Va o‘sha kuni Men Quddusni barcha xalqlar uchun og‘ir tosh qilaman: uni ko‘tarmoqchi bo‘lganlarning hammasi tilka-pora qilinadi, garchi yer yuzining barcha xalqlari unga qarshi to‘plangan bo‘lsa ham. Zakariyo 12:1-3.</w:t>
      </w:r>
    </w:p>
    <w:p>
      <w:pPr>
        <w:pStyle w:val="ArticleBody"/>
        <w:jc w:val="left"/>
      </w:pPr>
      <w:r>
        <w:rPr>
          <w:rFonts w:ascii="Times New Roman" w:hAnsi="Times New Roman" w:eastAsia="Times New Roman" w:cs="Times New Roman"/>
        </w:rPr>
        <w:t>Quddus ham qozondir, chunki u drama amalga oshiriladigan tovadir. “Qozon” ovqat pishiriladigan tovadir.</w:t>
      </w:r>
    </w:p>
    <w:p>
      <w:pPr>
        <w:pStyle w:val="ArticleScripture"/>
        <w:jc w:val="left"/>
      </w:pPr>
      <w:r>
        <w:rPr>
          <w:rFonts w:ascii="Times New Roman" w:hAnsi="Times New Roman" w:eastAsia="Times New Roman" w:cs="Times New Roman"/>
        </w:rPr>
        <w:t>Shunda U menga dedi: “Ey inson o‘g‘li, bu shaharda yovuzlikni o‘ylab topadigan va yomon maslahat beradigan odamlar shulardir. Ular: ‘Vaqt yaqin emas; kelinglar, uylar quraylik; bu shahar qozondir, biz esa go‘shtmiz’, — deydilar. Shuning uchun ularga qarshi bashorat qil, bashorat qil, ey inson o‘g‘li”. Shunda Egamizning Ruhi ustimga tushdi va menga dedi: “Gapir; Egamiz shunday deydi: Ey Isroil xonadoni, sizlar shunday dedingizlar; chunki men har biringizning xayolingizga keladigan narsalarni bilaman. Sizlar bu shaharda o‘ldirilganlarni ko‘paytirdingizlar va uning ko‘chalarini o‘ldirilganlar bilan to‘ldirdingizlar. Shuning uchun Parvardigor Egamiz shunday deydi: Sizlar uning o‘rtasida yotqizgan o‘ldirilganlaringiz — o‘sha go‘shtdir, bu shahar esa qozondir; ammo Men sizlarni uning o‘rtasidan chiqarib yuboraman. Sizlar qilichdan qo‘rqqansizlar; Men esa ustingizga qilich keltiraman, deydi Parvardigor Egamiz. Men sizlarni uning o‘rtasidan olib chiqaman, begonalarning qo‘liga topshiraman va orangizda hukmlarimni ijro etaman. Sizlar qilichdan yiqilasizlar; Men sizlarni Isroil chegarasida hukm qilaman, va sizlar Men Egamiz ekanimni bilib olasizlar. Bu shahar sizlarga qozon bo‘lmaydi, sizlar ham uning o‘rtasida go‘sht bo‘lmaysizlar; Men sizlarni Isroil chegarasida hukm qilaman. Va sizlar Men Egamiz ekanimni bilib olasizlar; chunki sizlar Mening qonun-qoidalarim bo‘yicha yurmagansizlar, hukmlarimni bajo keltirmagansizlar, balki atrofingizdagi xalqlarning odatlariga muvofiq ish tutgansizlar”. Hizqiyol 11:2–12.</w:t>
      </w:r>
    </w:p>
    <w:p>
      <w:pPr>
        <w:pStyle w:val="ArticleBody"/>
        <w:jc w:val="left"/>
      </w:pPr>
      <w:r>
        <w:rPr>
          <w:rFonts w:ascii="Times New Roman" w:hAnsi="Times New Roman" w:eastAsia="Times New Roman" w:cs="Times New Roman"/>
        </w:rPr>
        <w:t>Ingliz tilida prefiks sifatidagi “pan” “universal”, “barcha” yoki “butun bo‘ylab” degan ma’noni anglatadi. Masalan, “panorama” ma’lum bir hududning keng yoki qamrovli manzarasini bildiradi, “pantheism” koinot ilohiy ekaniga bo‘lgan e’tiqodni anglatadi, “Pan-American” esa Amerikadagi barcha mamlakatlarni qamrab oladigan narsani bildiradi. Demak, “pan” butun dunyo miqyosidagi urushni ifodalaydi.</w:t>
      </w:r>
    </w:p>
    <w:p>
      <w:pPr>
        <w:pStyle w:val="ArticleScripture"/>
        <w:jc w:val="left"/>
      </w:pPr>
      <w:r>
        <w:rPr>
          <w:rFonts w:ascii="Times New Roman" w:hAnsi="Times New Roman" w:eastAsia="Times New Roman" w:cs="Times New Roman"/>
        </w:rPr>
        <w:t>“Shayton onglarni ahamiyatsiz masalalar bilan chalg‘itmoqda, toki ular nihoyatda muhim bo‘lgan narsalarni ravshan va aniq qarash bilan ko‘ra olmasinlar. Dushman dunyoni tuzoqqa ilintirishni rejalashtirmoqda.</w:t>
      </w:r>
    </w:p>
    <w:p>
      <w:pPr>
        <w:pStyle w:val="ArticleScripture"/>
        <w:jc w:val="left"/>
      </w:pPr>
      <w:r>
        <w:rPr>
          <w:rFonts w:ascii="Times New Roman" w:hAnsi="Times New Roman" w:eastAsia="Times New Roman" w:cs="Times New Roman"/>
        </w:rPr>
        <w:t>“Nasroniy dunyo deb ataluvchi olam buyuk va hal qiluvchi voqealarning sahnasi bo‘ladi. Hokimiyatdagi kishilar Papalik namunasi bo‘yicha vijdonni nazorat qiluvchi qonunlarni chiqaradilar. Bobil barcha xalqlarga o‘z zinosining g‘azab sharobidan ichiradi. Har bir xalq bunga jalb etiladi.” Selected Messages, 3-kitob, 392.</w:t>
      </w:r>
    </w:p>
    <w:p>
      <w:pPr>
        <w:pStyle w:val="ArticleBody"/>
        <w:jc w:val="left"/>
      </w:pPr>
      <w:r>
        <w:rPr>
          <w:rFonts w:ascii="Times New Roman" w:hAnsi="Times New Roman" w:eastAsia="Times New Roman" w:cs="Times New Roman"/>
        </w:rPr>
        <w:t>“act” so‘zi ot sifatida “qonun chiqaruvchi organ tomonidan qabul qilingan rasmiy yozma qaror yoki qonun” degan ma’noni anglatadi.</w:t>
      </w:r>
    </w:p>
    <w:p>
      <w:pPr>
        <w:pStyle w:val="ArticleScripture"/>
        <w:jc w:val="left"/>
      </w:pPr>
      <w:r>
        <w:rPr>
          <w:rFonts w:ascii="Times New Roman" w:hAnsi="Times New Roman" w:eastAsia="Times New Roman" w:cs="Times New Roman"/>
        </w:rPr>
        <w:t>“Millatimiz o‘z boshqaruvining tamoyillaridan shu qadar voz kechib, yakshanba qonunini qabul qiladigan bo‘lsa, bu ishda protestantizm papalik bilan qo‘l birlashtirgan bo‘ladi.” Testimonies, 5-jild, 712.</w:t>
      </w:r>
    </w:p>
    <w:p>
      <w:pPr>
        <w:pStyle w:val="ArticleBody"/>
        <w:jc w:val="left"/>
      </w:pPr>
      <w:r>
        <w:rPr>
          <w:rFonts w:ascii="Times New Roman" w:hAnsi="Times New Roman" w:eastAsia="Times New Roman" w:cs="Times New Roman"/>
        </w:rPr>
        <w:t>Xristian deb ataluvchi dunyo buyuk harakatlar, ya’ni sahna ko‘rinishlari teatridir va har bir millat (pan) bunga jalb etiladi. “Act” so‘zi, shuningdek, muayyan voqealar yoki harakatlar majmui bilan tavsiflanadigan pyesa, film yoki boshqa tomoshaning bo‘limi yoxud qismi ma’nosini ham anglatishi mumkin. Fe’l sifatida “act” so‘zi muayyan bir harakatni bajarish yoki ma’lum bir tarzda o‘zini tutish degan ma’noni bildiradi. Shuningdek, u go‘yo ko‘rsatish yoki bir rolni ijro etish ma’nosini ham anglatadi, xuddi pyesa yoki filmda rol o‘ynashdagidek.</w:t>
      </w:r>
    </w:p>
    <w:p>
      <w:pPr>
        <w:pStyle w:val="ArticleScripture"/>
        <w:jc w:val="left"/>
      </w:pPr>
      <w:r>
        <w:rPr>
          <w:rFonts w:ascii="Times New Roman" w:hAnsi="Times New Roman" w:eastAsia="Times New Roman" w:cs="Times New Roman"/>
        </w:rPr>
        <w:t>“Dunyo bir teatrdir. Uning aholisi bo‘lgan aktyorlar so‘nggi buyuk dramadagi o‘z rollarini ijro etishga tayyorlanmoqdalar. Xudo nazardan chetda qoldirilgan. Insoniyatning ulkan ommasi orasida, odamlar o‘z xudbin maqsadlarini amalga oshirish uchun birlashishlaridan boshqa, hech qanday birlik yo‘q. Xudo kuzatib turibdi. Uning isyonkor fuqarolari haqidagi niyatlari bajo bo‘ladi. Dunyo insonlar qo‘liga topshirilmagan, garchi Xudo bir muddat tartibsizlik va parokandalik unsurlarining hukm surishiga yo‘l qo‘yayotgan bo‘lsa ham. Pastdan kelgan bir qudrat dramadagi so‘nggi buyuk sahnalarni yuzaga keltirish uchun ish olib bormoqda,—Shayton Masih sifatida kelib, yashirin jamiyatlarda o‘zlarini o‘zaro bog‘layotganlar orasida nohaqlikning barcha aldamchiligi bilan ish yuritmoqda. Ittifoqlashish ehtirosiga berilayotganlar dushmanning rejalarini amalga oshirmoqdalar. Sabab ortidan oqibat keladi.”</w:t>
      </w:r>
    </w:p>
    <w:p>
      <w:pPr>
        <w:pStyle w:val="ArticleScripture"/>
        <w:jc w:val="left"/>
      </w:pPr>
      <w:r>
        <w:rPr>
          <w:rFonts w:ascii="Times New Roman" w:hAnsi="Times New Roman" w:eastAsia="Times New Roman" w:cs="Times New Roman"/>
        </w:rPr>
        <w:t>“Gunoh deyarli o‘z chegarasiga yetdi. Dunyo sarosimaga to‘lgan, va tez orada insoniyat ustiga buyuk bir dahshat keladi. Oxirat nihoyatda yaqin. Haqiqatni biladigan bizlar yaqinda dunyo ustiga yengib bo‘lmas bir kutilmagan hodisa kabi yog‘ilajak narsaga tayyorgarlik ko‘rishimiz kerak.” Review and Herald, 1903-yil 10-sentyabr.</w:t>
      </w:r>
    </w:p>
    <w:p>
      <w:pPr>
        <w:pStyle w:val="ArticleBody"/>
        <w:jc w:val="left"/>
      </w:pPr>
      <w:r>
        <w:rPr>
          <w:rFonts w:ascii="Times New Roman" w:hAnsi="Times New Roman" w:eastAsia="Times New Roman" w:cs="Times New Roman"/>
        </w:rPr>
        <w:t>Panium va Actium uchinchi jahon urushini ifodalaydi. O‘sha urushda yunon echki-xudosi Pan orqali ifodalanganidek, g‘ayritabiiy namoyon bo‘lishlar yuz beradi. Bu urush yakshanba qonunining bir “harakat” sifatida majburan joriy etilishi bilan bog‘liq bo‘ladi. Va bu urush “buyuk dramadagi so‘nggi sahnalar” sifatida aniqlanadi, chunki u nafaqat yakshanba to‘g‘risidagi qonunchilikni majburan joriy etishning huquqiy harakatidir, balki insoniyat sinov muddatining yakuniy soatlarida xushxabar dramasining cho‘qqisi hamdir. Panium va Actium bashoratan birlashadigan jangdan oldin, Doniyor kitobining o‘n birinchi bobidagi o‘n oltinchi oyatda, Xudoning oxirgi kunlardagi qo‘shini allaqachon safarbar qilingan bo‘ladi va ularning bayrog‘i, ya’ni nishoni, o‘shanda ko‘tariladi. “Nishon” so‘zining asosiy ma’nosi — qo‘shinning bayrog‘idir.</w:t>
      </w:r>
    </w:p>
    <w:p>
      <w:pPr>
        <w:pStyle w:val="ArticleBody"/>
        <w:jc w:val="left"/>
      </w:pPr>
      <w:r>
        <w:rPr>
          <w:rFonts w:ascii="Times New Roman" w:hAnsi="Times New Roman" w:eastAsia="Times New Roman" w:cs="Times New Roman"/>
        </w:rPr>
        <w:t>Act va Pan — Actium va Paniumdir, va Ajoyib Tilshunos har ikkala jangning geografiyasi, nomlari va tarixini boshqardi, chunki bu yaqin orada keladigan Yakshanba qonunidan bevosita oldingi tarixdir. Panium jangi miloddan avvalgi 200-yilda bo‘lib o‘tgan, va o‘n oltinchi oyat Rimning miloddan avvalgi 63-yilda Quddusni zabt etganini ko‘rsatadi.</w:t>
      </w:r>
    </w:p>
    <w:p>
      <w:pPr>
        <w:pStyle w:val="ArticleBody"/>
        <w:jc w:val="left"/>
      </w:pPr>
      <w:r>
        <w:rPr>
          <w:rFonts w:ascii="Times New Roman" w:hAnsi="Times New Roman" w:eastAsia="Times New Roman" w:cs="Times New Roman"/>
        </w:rPr>
        <w:t>Miloddan avvalgi 200-yildan miloddan avvalgi 63-yilgacha bo‘lgan davr bilan ifodalangan oxirgi kunlar tarixining oralig‘ida, Qo‘shma Shtatlarda hayvon suratining shakllanishi, miloddan avvalgi 161-yildan miloddan avvalgi 158-yilgacha bo‘lgan tarix bilan ifodalanganidek, amalga oshiriladi. Qo‘shma Shtatlarda hayvon suratini o‘rnatishning yakuniy harakatlari sodir bo‘ladigan davrdan oldin, miloddan avvalgi 167-yildagi Modein qo‘zg‘oloni bilan ifodalangan bir voqea bo‘ladi. Bu qo‘zg‘olon Yunonistonning majburiy diniga qarshi qo‘zg‘olon bilan timsollangan bo‘lib, u miloddan avvalgi 164-yilda ma’badning qayta bag‘ishlanishi bilan ifodalangan bir yo‘l-belgisiga olib boradi.</w:t>
      </w:r>
    </w:p>
    <w:p>
      <w:pPr>
        <w:pStyle w:val="ArticleBody"/>
        <w:jc w:val="left"/>
      </w:pPr>
      <w:r>
        <w:rPr>
          <w:rFonts w:ascii="Times New Roman" w:hAnsi="Times New Roman" w:eastAsia="Times New Roman" w:cs="Times New Roman"/>
        </w:rPr>
        <w:t>Miloddan avvalgi 164-yil yahudiylikda bir kunlik muqaddas moyning sakkiz kun davom etgani haqidagi moʻjiza sababli yodga olinadi. Shunday qilib, miloddan avvalgi 161-yildan oldin keladigan miloddan avvalgi 164-yil, Xudoning murtad xalqi uchun amalga oshirilgan shaytoniy moʻjizani aniqlab beradi. Bu moʻjiza bir kunning sakkiz kunni hosil qilishi sifatida tasvirlangan, va oʻsha birinchi kunning moyi butun sakkiz kunni taʼminlagan narsa edi. Bu moʻjiza yettidan boʻlgan bir qism ustiga keltirildi, va bu yoʻl-belgi aynan sakkizincining, yaʼni yettidan boʻlganning, ham murtad Respublikachi shox, ham murtad Protestant shox ustida amalga oshirilayotgan tarixning ichiga oʻrnatilgandir.</w:t>
      </w:r>
    </w:p>
    <w:p>
      <w:pPr>
        <w:pStyle w:val="ArticleBody"/>
        <w:jc w:val="left"/>
      </w:pPr>
      <w:r>
        <w:rPr>
          <w:rFonts w:ascii="Times New Roman" w:hAnsi="Times New Roman" w:eastAsia="Times New Roman" w:cs="Times New Roman"/>
        </w:rPr>
        <w:t>Yaqinda joriy etilajak yakshanba qonunidan oldin shaytoniy moʻjizalarning namoyon boʻlishi yunon xudosi Pan bilan bogʻliqdir. Panium jangi Trump va murtad protestantizm tomonidan olib borilib, gʻalaba qozonilganda, “Pandora qutisi” ochilgan boʻladi, va shundan soʻng insoniyat ustiga qoʻyib yuborilgan muammolarni hal etishning hech qanday yoʻli boʻlmaydi, chunki “yaqinda insonlar ustiga buyuk bir dahshat keladi. Oxir juda yaqin. Biz haqiqatni biluvchilar dunyo ustiga tez orada mislsiz bir kutilmagan hodisa kabi yopirilib keladigan narsaga tayyorlanayotgan boʻlishimiz kerak.”</w:t>
      </w:r>
    </w:p>
    <w:p>
      <w:pPr>
        <w:pStyle w:val="ArticleBody"/>
        <w:jc w:val="left"/>
      </w:pPr>
      <w:r>
        <w:rPr>
          <w:rFonts w:ascii="Times New Roman" w:hAnsi="Times New Roman" w:eastAsia="Times New Roman" w:cs="Times New Roman"/>
        </w:rPr>
        <w:t>Bir yuz qirq to‘rt ming — Iso Masihning Vahiyining muhrlarining ochilishi orqali taqdim etilgan Xudoning Kalomining muqaddaslovchi qudrati bilan muhrlanganlardir. O‘sha Vahiy bir necha aniq haqiqat yo‘nalishlarini o‘z ichiga oladi va Isoning kim ekaniga doir muqaddaslangan ta’limotni beradi. U, Xudoning Kalomi sifatida, Ajoyib Tilshunosdir; chunki Bobil minorasida chalkashlik yog‘dirganida, O‘z qudrati orqali turli tillarni yuzaga keltirganidan beri barcha insoniy tillarni U boshqarib kelgan. U Ajoyib Hisoblovchidir; O‘z Kalomida bayon etilgan sonlar bilan, shuningdek butun yaratilishida, sirlarni yashirib qo‘ygan. U tarixning boshqaruvchisidir, chunki tarix — “Uning” tarixidir. U yerni yaratdi va To‘fondan keyin yer sayyorasining geografik shaklini boshqardi; shu sababli ham Uning Kalomida topiladigan “haqiqatlar”ni tashkil etuvchi turli bashoratli geografiyalarni ham boshqardi. Bir yuz qirq to‘rt ming, boshqa narsalar qatorida, U barcha narsalarni yaratganiga imon namoyon etuvchilarni ifodalaydi.</w:t>
      </w:r>
    </w:p>
    <w:p>
      <w:pPr>
        <w:pStyle w:val="ArticleScripture"/>
        <w:jc w:val="left"/>
      </w:pPr>
      <w:r>
        <w:rPr>
          <w:rFonts w:ascii="Times New Roman" w:hAnsi="Times New Roman" w:eastAsia="Times New Roman" w:cs="Times New Roman"/>
        </w:rPr>
        <w:t>Azalda Kalom bor edi, Kalom Xudo bilan birga edi, va Kalom Xudo edi. U azalda Xudo bilan birga edi. Hamma narsa U orqali yaratilgan; va yaratilgan narsalardan hech biri Usiz yaratilmagan. Yuhanno 1:1–3.</w:t>
      </w:r>
    </w:p>
    <w:p>
      <w:pPr>
        <w:pStyle w:val="ArticleBody"/>
        <w:jc w:val="left"/>
      </w:pPr>
      <w:r>
        <w:rPr>
          <w:rFonts w:ascii="Times New Roman" w:hAnsi="Times New Roman" w:eastAsia="Times New Roman" w:cs="Times New Roman"/>
        </w:rPr>
        <w:t>Pandora qutisi haqidagi hikoya qadimgi yunon mifologiyasiga mansub afsonadir. U asosan yunon shoiri Gesiodning “Mehnatlar va kunlar” asarida hamda boshqa turli klassik manbalarda bayon etiladi. Bu, shubhasiz, Momo Havoning Adan bog‘idagi tajribasining parafrazasidir. “Pandora” nomi qadimgi yunon mifologiyasidan kelib chiqqan. U yunoncha “pan” — “barcha”, “dora” — “hadya” degan so‘zlardan hosil bo‘lgan. Pandora “barcha hadyalar bilan ta’minlangan” degan ma’noni anglatadi. Momo Havo jamoatning timsolidir, va barcha hadyalar Xudoning jamoati ichidadir.</w:t>
      </w:r>
    </w:p>
    <w:p>
      <w:pPr>
        <w:pStyle w:val="ArticleBody"/>
        <w:jc w:val="left"/>
      </w:pPr>
      <w:r>
        <w:rPr>
          <w:rFonts w:ascii="Times New Roman" w:hAnsi="Times New Roman" w:eastAsia="Times New Roman" w:cs="Times New Roman"/>
        </w:rPr>
        <w:t>Yunon mifologiyasida Pandora xudolar tomonidan yaratilgan birinchi o‘lik ayol edi. Afsonaga ko‘ra, u insoniyatni jazolash rejasining bir qismi sifatida xudolarning shohi Zevsning buyrug‘i bilan Gefest tomonidan yaratilgan. Xudolarning har biri Pandoraga go‘zallik, nazokat, aql va maftunkorlik kabi in’omlar ato etdi. Zevs unga bir ko‘za berdi (keyingi qayta hikoya qilinishlarda u qutiga aylantirildi) va uni hech qanday holatda ochmaslikni buyurdi. Momo Havo esa “Bog‘ning o‘rtasidagi daraxt”dan boshqa har bir daraxtning mevasidan yeyishi mumkinligi aytilgan edi.</w:t>
      </w:r>
    </w:p>
    <w:p>
      <w:pPr>
        <w:pStyle w:val="ArticleBody"/>
        <w:jc w:val="left"/>
      </w:pPr>
      <w:r>
        <w:rPr>
          <w:rFonts w:ascii="Times New Roman" w:hAnsi="Times New Roman" w:eastAsia="Times New Roman" w:cs="Times New Roman"/>
        </w:rPr>
        <w:t>Qiziqishga yengilgan Pandora oxir-oqibat vasvasaga taslim bo‘lib, xumni ochdi. U shunday qilishi bilan, ilgari uning ichida saqlanib turgan barcha yovuzliklar, azob-uqubatlar va kasalliklar dunyoga qo‘yib yuborildi va insoniyat orasida iztirob hamda kulfatni yoydi. Biroq xum ichida bir narsa qoldi: umid. Mifning ayrim talqinlarida Pandora xumni tezda yopib, umidning chiqib ketishiga yo‘l qo‘ymaydi, boshqalarida esa umid ham tashqariga chiqib, mashaqqatlar qarshisida insoniyatga nekbinlik va matonatdan iborat bir shu’lani beradi.</w:t>
      </w:r>
    </w:p>
    <w:p>
      <w:pPr>
        <w:pStyle w:val="ArticleBody"/>
        <w:jc w:val="left"/>
      </w:pPr>
      <w:r>
        <w:rPr>
          <w:rFonts w:ascii="Times New Roman" w:hAnsi="Times New Roman" w:eastAsia="Times New Roman" w:cs="Times New Roman"/>
        </w:rPr>
        <w:t>Panium jangi yaqinda keladigan yakshanba qonunida Aktium jangiga qo‘shiladi, va yaqinda keladigan yakshanba qonuni Adan bog‘idagi sinov orqali timsollangan edi. Bog‘da bu sinov shunchaki Odam Ato va Momo Havo uchun edi, biroq oxirgi kunlarda bu sinov butun dunyo bo‘ylab barcha insoniyatga yuzlanishi zarur edi. Bog‘dagi Xudoning Kalomiga ishonish yoki ishonmaslik haqidagi birinchi sinov yakshanba qonunining oxirgi sinovini timsollaydi. Momo Havo o‘sha birinchi sinovda muvaffaqiyatsizlikka uchradi va Pandora afsonasida ifodalangandek, insoniyat ustiga kulfatlarning to‘fon darvozalarini ochdi.</w:t>
      </w:r>
    </w:p>
    <w:p>
      <w:pPr>
        <w:pStyle w:val="ArticleBody"/>
        <w:jc w:val="left"/>
      </w:pPr>
      <w:r>
        <w:rPr>
          <w:rFonts w:ascii="Times New Roman" w:hAnsi="Times New Roman" w:eastAsia="Times New Roman" w:cs="Times New Roman"/>
        </w:rPr>
        <w:t>Panium jangi Actium jangiga qo‘shilganda, Adan bog‘ida ifodalangan sinov butun insoniyat ustiga ochiladi. O‘shanda dunyo uchun taqdim etiladigan umid — butun dunyo (panorama) ko‘rishi uchun baland ko‘tarilgan bayroqdir.</w:t>
      </w:r>
    </w:p>
    <w:p>
      <w:pPr>
        <w:pStyle w:val="ArticleScripture"/>
        <w:jc w:val="left"/>
      </w:pPr>
      <w:r>
        <w:rPr>
          <w:rFonts w:ascii="Times New Roman" w:hAnsi="Times New Roman" w:eastAsia="Times New Roman" w:cs="Times New Roman"/>
        </w:rPr>
        <w:t>Ey butun olam ahli va yer yuzida yashovchilar, u tog‘lar ustida bayroq ko‘targanida, ko‘ringiz; u karnay chalganda esa, eshitingiz. Ishayo 18:3.</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“Dunyo bir teatrdir; uning aktyorlari bo‘lgan aholisi so‘nggi ulug‘ dramada o‘z qismini ijro etishga hozirlanmoqda. Insoniyatning katta ommasi orasida, odamlar o‘z xudbin maqsadlarini amalga oshirish uchun o‘zaro birlashishidan boshqa, hech qanday birlik yo‘q. Xudo kuzatib turibdi. Uning isyonkor fuqarolariga doir niyatlari amalga oshadi. Dunyo insonlarning qo‘liga topshirilmagan, garchi Xudo bir muddat tartibsizlik va boshboshdoqlik unsurlariga hukmronlik qilishga yo‘l qo‘yayotgan bo‘lsa ham. Pastdan kelayotgan bir qudrat dramadagi so‘nggi ulug‘ sahnalarni yuzaga keltirish uchun ish olib bormoqda,—Shayton Masih sifatida kelib, maxfiy jamiyatlarga o‘zlarini bog‘layotganlar orasida nohaqlikning har qanday aldovchanligi bilan faoliyat yuritmoqda. Ittifoq tuzish ehtirosiga berilayotganlar dushmanning rejalarini amalga oshirmoqdalar. Sabab ortidan oqibat keladi.”</w:t>
      </w:r>
    </w:p>
    <w:p>
      <w:pPr>
        <w:pStyle w:val="ArticleScripture"/>
        <w:jc w:val="left"/>
      </w:pPr>
      <w:r>
        <w:rPr>
          <w:rFonts w:ascii="Times New Roman" w:hAnsi="Times New Roman" w:eastAsia="Times New Roman" w:cs="Times New Roman"/>
        </w:rPr>
        <w:t>“Bu xabar hech qachon bugungidek kuch bilan tatbiq etilmagan. Dunyo tobora ko‘proq Xudoning da’volarini pisand qilmay qo‘ymoqda. Odamlar gunohda jasur bo‘lib qoldilar. Dunyo aholisining yovuzligi deyarli ularning gunohkorligi me’yorini to‘ldirib bo‘ldi. Bu yer deyarli shunday bir nuqtaga yetdiki, unda Xudo vayron qiluvchiga unda o‘z irodasini amalga oshirishga yo‘l qo‘yadi. Xudoning qonuni o‘rniga inson qonunlarining qo‘yilishi, Muqaddas Kitobdagi Shabbat o‘rniga yakshanbaning shunchaki insoniy hokimiyat bilan yuksaltirilishi — bu dramadagi so‘nggi harakatdir. Bu almashtirish umumiy tus olganda, Xudo O‘zini namoyon etadi. U yer yuzini dahshat bilan larzaga keltirish uchun O‘z ulug‘vorligida turib chiqadi. U dunyo aholisini ularning gunohkorligi uchun jazolash maqsadida O‘z makonidan chiqadi, va yer o‘z to‘kilgan qonini oshkor qiladi hamda endi o‘z o‘ldirilganlarini berkitmaydi.”</w:t>
      </w:r>
    </w:p>
    <w:p>
      <w:pPr>
        <w:pStyle w:val="ArticleScripture"/>
        <w:jc w:val="left"/>
      </w:pPr>
      <w:r>
        <w:rPr>
          <w:rFonts w:ascii="Times New Roman" w:hAnsi="Times New Roman" w:eastAsia="Times New Roman" w:cs="Times New Roman"/>
        </w:rPr>
        <w:t>“Biz asrlar inqirozining ostonasida turibmiz. Qisqa fursat ichida Xudoning hukmlari birin-ketin keladi,—olov, toshqin va zilzila, urush hamda qon to‘kish bilan. Bu paytda buyuk va hal qiluvchi voqealardan hayratga tushmasligimiz kerak; chunki rahm-shafqat farishtasi tavba qilmaganlarni pana qilib turish uchun endi ko‘p uzoq qololmaydi.</w:t>
      </w:r>
    </w:p>
    <w:p>
      <w:pPr>
        <w:pStyle w:val="ArticleScripture"/>
        <w:jc w:val="left"/>
      </w:pPr>
      <w:r>
        <w:rPr>
          <w:rFonts w:ascii="Times New Roman" w:hAnsi="Times New Roman" w:eastAsia="Times New Roman" w:cs="Times New Roman"/>
        </w:rPr>
        <w:t>“Inqiroz ustimizga asta-sekin yaqinlashib kelmoqda. Quyosh osmonlarda porlamoqda, o‘z odatdagi aylanasini bosib o‘tmoqda, va osmonlar hanuz Xudoning ulug‘vorligini e’lon qilmoqda. Odamlar hanuz yeb-ichmoqda, ekib va qurmoqda, uylanib va turmushga chiqmoqda. Savdogarlar hanuz sotib olib va sotmoqda. Odamlar hanuz bir-birini turtib-surib, eng yuqori o‘rin uchun kurashmoqda. Aysh-ishratni sevuvchilar hanuz teatrlar, ot poygalari, qimorxonalarga to‘planmoqda. Eng yuksak hayajon hukm surmoqda, biroq sinov muddatining soati tezlik bilan yakunlanmoqda, va har bir ish abadiy hal etilish arafasida turibdi. Shayton o‘z vaqtining qisqa ekanini ko‘rmoqda. U barcha vositalarini ishga soldi, toki odamlar sinov kuni tugaguncha va rahmat eshigi abadiy yopilguncha aldansin, yo‘ldan ozdirilsin, mashg‘ul etilsin va sehrlab qo‘yilsin.”</w:t>
      </w:r>
    </w:p>
    <w:p>
      <w:pPr>
        <w:pStyle w:val="ArticleScripture"/>
        <w:jc w:val="left"/>
      </w:pPr>
      <w:r>
        <w:rPr>
          <w:rFonts w:ascii="Times New Roman" w:hAnsi="Times New Roman" w:eastAsia="Times New Roman" w:cs="Times New Roman"/>
        </w:rPr>
        <w:t>“Gunohkorlik deyarli o‘z chegarasiga yetdi. Dunyo sarosimaga to‘lgan, va tez orada insonlar ustiga ulkan dahshat keladi. Oxirat nihoyatda yaqin. Haqiqatni biladigan bizlar yaqin orada dunyo ustiga kutilmagan va bosib keluvchi bir hodisa sifatida yorilib tushadigan narsaga tayyorgarlik ko‘rishimiz kerak.</w:t>
      </w:r>
    </w:p>
    <w:p>
      <w:pPr>
        <w:pStyle w:val="ArticleScripture"/>
        <w:jc w:val="left"/>
      </w:pPr>
      <w:r>
        <w:rPr>
          <w:rFonts w:ascii="Times New Roman" w:hAnsi="Times New Roman" w:eastAsia="Times New Roman" w:cs="Times New Roman"/>
        </w:rPr>
        <w:t>“Qonunsizlik hukm surayotgan shu davrda biz so‘nggi buyuk inqiroz yaqinlashganini bilishimiz mumkin. Xudoning qonuniga bo‘lgan itoatsizlik deyarli umumiy tus olganda, Uning xalqi o‘z haminsonlari tomonidan ezilib, azobga duchor etilganda, Rabbiy aralashadi.</w:t>
      </w:r>
    </w:p>
    <w:p>
      <w:pPr>
        <w:pStyle w:val="ArticleScripture"/>
        <w:jc w:val="left"/>
      </w:pPr>
      <w:r>
        <w:rPr>
          <w:rFonts w:ascii="Times New Roman" w:hAnsi="Times New Roman" w:eastAsia="Times New Roman" w:cs="Times New Roman"/>
        </w:rPr>
        <w:t>“Biz ulug‘ va tantanavor voqealarning ostonasida turibmiz. Bashoratlar amalga oshmoqda. G‘aroyib, voqealarga boy tarix osmon kitoblarida qayd etilmoqda. Dunyomizdagi hamma narsa larzaga kelgan. Urushlar bor, va urushlar mish-mishlari ham bor. Xalqlar g‘azabga to‘lgan, va o‘liklarning hukm qilinishi uchun ularning vaqti yetib kelgan. Voqealar shiddat bilan yaqinlashayotgan Xudoning kunini yuzaga keltirish uchun o‘zgarib bormoqda. Go‘yo endi faqat juda ozgina vaqt qolgan, xolos. Ammo allaqachon xalq xalqqa qarshi, podshohlik podshohlikka qarshi ko‘tarilayotgan bo‘lsa-da, hozircha umumiy to‘qnashuv yo‘q. Hali to‘rt shamol, Xudoning xizmatkorlari peshonalarida muhrlanmaguncha, ushlab turilibdi. Shundan so‘ng yer yuzining qudratlari oxirgi buyuk jang uchun o‘z kuchlarini safarbar qiladilar.”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 to‘qqizinchi қисм</dc:title>
  <dc:subject>Panium jangining bashoratli to‘qimasi: Yakshanba qonuniga debocha</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