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Yigirma to‘qqizinchi qism</w:t>
      </w:r>
    </w:p>
    <w:p>
      <w:pPr>
        <w:pStyle w:val="ArticleSubtitle"/>
        <w:jc w:val="left"/>
      </w:pPr>
      <w:r>
        <w:rPr>
          <w:rFonts w:ascii="Arial" w:hAnsi="Arial" w:eastAsia="Arial" w:cs="Arial"/>
        </w:rPr>
        <w:t>Belshazarning ziyofati va bashoratli soat: Yakshanba qonuni, Bobilning qulashi va yakuniy inqirozning ochib berilishi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2023-12-24</w:t>
      </w:r>
    </w:p>
    <w:p>
      <w:pPr>
        <w:pStyle w:val="ArticleBody"/>
        <w:jc w:val="left"/>
      </w:pPr>
      <w:r>
        <w:rPr>
          <w:rFonts w:ascii="Times New Roman" w:hAnsi="Times New Roman" w:eastAsia="Times New Roman" w:cs="Times New Roman"/>
        </w:rPr>
        <w:t>Belshazzarning bazmi yakshanba qonunining “soati”ni aniqlab beradi, biroq u urg‘uni Respublika shoxining hukmi ustiga qo‘yadi. Doniyorning uchinchi bobidagi Navuxadnazar o‘rnatgan oltin but ayni tarixni Xudoning sodiq xalqining kontekstida joylashtiradi; ular o‘sha paytda bayroq sifatida yuksaltiriladi. Doniyorning oltinchi bobi shu chiziqning o‘ziga murojaat qiladi, biroq Protestant shoxining roliga murojaat qiladi. Belshazzar “davlat”ni ifodalaydi va u o‘zining “amirlari”dan ming kishini chaqirdi.</w:t>
      </w:r>
    </w:p>
    <w:p>
      <w:pPr>
        <w:pStyle w:val="ArticleScripture"/>
        <w:jc w:val="left"/>
      </w:pPr>
      <w:r>
        <w:rPr>
          <w:rFonts w:ascii="Times New Roman" w:hAnsi="Times New Roman" w:eastAsia="Times New Roman" w:cs="Times New Roman"/>
        </w:rPr>
        <w:t>Shoh Belshazzar o‘zining mingta amaldoriga ulkan ziyofat berdi va o‘sha ming kishining oldida sharob ichdi. Belshazzar sharobni totib ko‘rarkan, otasi Nebukadnazar Quddusdagi ma’baddan olib ketgan oltin va kumush idishlarni keltirishni buyurdi; toki shoh, uning amirlari, xotinlari va cho‘rilari ulardan ichsinlar. Shunda Quddusdagi Xudoning uyi bo‘lgan ma’baddan olib kelingan oltin idishlarni keltirdilar; va shoh, uning amirlari, xotinlari hamda cho‘rilari ulardan ichdilar. Ular sharob ichib, oltin, kumush, mis, temir, yog‘och va tosh xudolarni maqtadilar. O‘sha soatda inson qo‘lining barmoqlari paydo bo‘lib, shoh saroyi devorining suvoqi ustiga, shamdon ro‘parasiga yozdi; shoh esa yozayotgan qo‘lning qismini ko‘rdi. Doniyor 5:1–5.</w:t>
      </w:r>
    </w:p>
    <w:p>
      <w:pPr>
        <w:pStyle w:val="ArticleBody"/>
        <w:jc w:val="left"/>
      </w:pPr>
      <w:r>
        <w:rPr>
          <w:rFonts w:ascii="Times New Roman" w:hAnsi="Times New Roman" w:eastAsia="Times New Roman" w:cs="Times New Roman"/>
        </w:rPr>
        <w:t>“O‘n” soni ajdarhoni anglatadi, yuz va ming esa ayni shu ramzning shunchaki kattalashtirilgan ifodasidir. Oltinchi bobda bir yuz yigirma kishi aldovchi qonunni ilgari suradi, va bir yuz yigirma ruhoniylarning ramzidir. “Satr ustiga satr” tamoyilini hisobga olganda, Belshazzarning ziyofati buzilgan davlat boshqaruvi ustidan chiqarilgan hukmni, shuningdek, buzilgan cherkov boshqaruvi ustidan chiqarilgan hukmni tasvirlaydi. Belshazzar Bobil sharobidan mast bo‘lgan edi, so‘ngra Quddusdagi Xudoning ma’badining muqaddas idishlarini harom qilishga qaror qildi.</w:t>
      </w:r>
    </w:p>
    <w:p>
      <w:pPr>
        <w:pStyle w:val="ArticleScripture"/>
        <w:jc w:val="left"/>
      </w:pPr>
      <w:r>
        <w:rPr>
          <w:rFonts w:ascii="Times New Roman" w:hAnsi="Times New Roman" w:eastAsia="Times New Roman" w:cs="Times New Roman"/>
        </w:rPr>
        <w:t>“Payg‘ambar shunday deydi: ‘Men osmondan tushib kelayotgan, buyuk qudratga ega bo‘lgan boshqa bir farishtani ko‘rdim; va yer uning ulug‘vorligidan yorishdi. U kuchli ovoz bilan qattiq nido qilib dedi: Buyuk Bobil yiqildi, yiqildi va jinlarning maskaniga aylandi’ (Vahiy 18:1, 2). Bu ikkinchi farishta tomonidan berilgan o‘sha xabardir. Bobil yiqilgan, ‘chunki u barcha xalqlarga o‘z zinosi qahrining sharobidan ichirdi’ (Vahiy 14:8). Bu qanday sharob? — Uning soxta ta’limotlaridir. U dunyoga to‘rtinchi amrning Shabbati o‘rniga soxta shabbatni berdi hamda Shaytonning avval Adanda Momo Havoga aytgan yolg‘onini — jonning tabiiy o‘lmasligini — takrorladi. U shunga o‘xshash ko‘plab xatolarni uzoq-yaqinlarga yoydi, ‘inson amrlarini ta’limot sifatida o‘rgatib’ (Matto 15:9).” Selected Messages, 2-kitob, 118.</w:t>
      </w:r>
    </w:p>
    <w:p>
      <w:pPr>
        <w:pStyle w:val="ArticleBody"/>
        <w:jc w:val="left"/>
      </w:pPr>
      <w:r>
        <w:rPr>
          <w:rFonts w:ascii="Times New Roman" w:hAnsi="Times New Roman" w:eastAsia="Times New Roman" w:cs="Times New Roman"/>
        </w:rPr>
        <w:t>Belshassar ichayotgan sharob papalikning butparast shanbasi edi, chunki o‘sha ziyofat Yakshanba qonunining bashoratli “soati”ni ifodalar edi. U ziyofat zaliga olib kirgan muqaddasxona idishlari nafaqat Xudoga qarshi isyonni ifodalagan, balki muqaddas idishlar Xudoning xalqini ham ifodalaydi, zero zohiriy narsa ruhiy narsani bildiradi, va odamlar idishlardir.</w:t>
      </w:r>
    </w:p>
    <w:p>
      <w:pPr>
        <w:pStyle w:val="ArticleScripture"/>
        <w:jc w:val="left"/>
      </w:pPr>
      <w:r>
        <w:rPr>
          <w:rFonts w:ascii="Times New Roman" w:hAnsi="Times New Roman" w:eastAsia="Times New Roman" w:cs="Times New Roman"/>
        </w:rPr>
        <w:t>Shunga qaramay, Xudoning poydevori mustahkam turibdi va unda mana bu muhr bor: “Egamiz O‘ziga tegishlilarni biladi”. Yana: “Masihning nomini tilga olgan har bir kishi nohaqlikdan chetga chiqsin”. Ammo katta bir uyda nafaqat oltin va kumush idishlar, balki yog‘och va sopol idishlar ham bo‘ladi; ba’zilari izzat uchun, ba’zilari esa sharmandalik uchundir. Shunday ekan, agar kimsa o‘zini bulardan poklasa, u izzat uchun mo‘ljallangan, muqaddas qilingan, xo‘jayinning ishlatishiga yaroqli va har qanday ezgu ishga tayyorlangan bir idish bo‘ladi. 2 Timofeyga 2:19–21.</w:t>
      </w:r>
    </w:p>
    <w:p>
      <w:pPr>
        <w:pStyle w:val="ArticleBody"/>
        <w:jc w:val="left"/>
      </w:pPr>
      <w:r>
        <w:rPr>
          <w:rFonts w:ascii="Times New Roman" w:hAnsi="Times New Roman" w:eastAsia="Times New Roman" w:cs="Times New Roman"/>
        </w:rPr>
        <w:t>Xudoning xalqini majburiy yakshanba ibodati orqali tahqirlash avjida, olovli bitik Belshazzarning halokatini e’lon qiladi.</w:t>
      </w:r>
    </w:p>
    <w:p>
      <w:pPr>
        <w:pStyle w:val="ArticleScripture"/>
        <w:jc w:val="left"/>
      </w:pPr>
      <w:r>
        <w:rPr>
          <w:rFonts w:ascii="Times New Roman" w:hAnsi="Times New Roman" w:eastAsia="Times New Roman" w:cs="Times New Roman"/>
        </w:rPr>
        <w:t>O‘sha ondayoq bir inson qo‘lining barmoqlari paydo bo‘lib, podshoh saroyining devor suvoqiga, shamdonning ro‘parasiga yozdi; podshoh esa yozayotgan qo‘lning bir qismini ko‘rdi. Shunda podshohning chehrasi o‘zgardi, fikrlari uni bezovta qildi, beli bo‘g‘inlari bo‘shashib ketdi, tizzalari esa bir-biriga urila boshladi. Podshoh baland ovoz bilan munajjimlarni, xaldeylarni va folbinlarni keltirishni buyurdi. Podshoh so‘z olib, Bobilning donishmandlariga dedi: “Kim bu yozuvni o‘qib, uning talqinini menga bildirib bersa, alvon libos kiydiriladi, bo‘yniga oltin zanjir taqiladi va saltanatda uchinchi hokim bo‘ladi”. Doniyor 5:5–7.</w:t>
      </w:r>
    </w:p>
    <w:p>
      <w:pPr>
        <w:pStyle w:val="ArticleBody"/>
        <w:jc w:val="left"/>
      </w:pPr>
      <w:r>
        <w:rPr>
          <w:rFonts w:ascii="Times New Roman" w:hAnsi="Times New Roman" w:eastAsia="Times New Roman" w:cs="Times New Roman"/>
        </w:rPr>
        <w:t>Tarixiy jihatdan bu parcha Belshazzarning otasi siyosiy taxtni Belshazzarga topshirib ketganini ko‘rsatadi, va shu sababli yozuvning ta’biriga evaziga uning o‘g‘li taklif qila oladigan eng yuqori martaba uchinchi hokimlik maqomi edi, deb tushuniladi. Amerika Qo‘shma Shtatlarida yakshanba qonunigacha bo‘lgan davrda siyosiy rahbariyat diniy rahbariyatga bo‘ysunuvchi mavqeda bo‘ladi; o‘sha diniy rahbariyat esa yangi bir sajda shaklini joriy etish uchun harakat qiladi. Hayvonning surati cherkov va davlatning birlashuvini, bunda munosabat ustidan nazorat cherkov qo‘lida bo‘lishini ifodalaydi; yakshanba qonuni paytida Belshazzar siyosiy podshoh bo‘lib, shu tariqa davlatni ramziy tarzda ifodalagan edi, biroq u otasining diniy hokimiyatidan keyin ikkinchi o‘rinda edi. Uning Doniyorga taklif qila olgan eng oliy narsa uchinchi o‘rinni berish edi.</w:t>
      </w:r>
    </w:p>
    <w:p>
      <w:pPr>
        <w:pStyle w:val="ArticleScripture"/>
        <w:jc w:val="left"/>
      </w:pPr>
      <w:r>
        <w:rPr>
          <w:rFonts w:ascii="Times New Roman" w:hAnsi="Times New Roman" w:eastAsia="Times New Roman" w:cs="Times New Roman"/>
        </w:rPr>
        <w:t>“Ilk jamoat xushxabarning soddaligidan chekinib, butparast urf-odatlar va marosimlarni qabul qilish orqali buzilganda, u Xudoning Ruhi va qudratini yo‘qotdi; va xalqning vijdonlarini nazorat qilish uchun dunyoviy hokimiyatning tayanchini izlay boshladi. Natijada papalik paydo bo‘ldi — davlat hokimiyatini nazorat qilgan va undan o‘z maqsadlarini, ayniqsa ‘bid’at’ni jazolash uchun, ilgari surishda foydalangan bir jamoat. Qo‘shma Shtatlar mahluqning suratini barpo etishi uchun, diniy hokimiyat fuqaroviy hukumatni shunchalik nazorat qilishi kerakki, davlatning hokimiyati ham jamoat tomonidan o‘z maqsadlarini amalga oshirish uchun qo‘llanadigan bo‘lsin....”</w:t>
      </w:r>
    </w:p>
    <w:p>
      <w:pPr>
        <w:pStyle w:val="ArticleScripture"/>
        <w:jc w:val="left"/>
      </w:pPr>
      <w:r>
        <w:rPr>
          <w:rFonts w:ascii="Times New Roman" w:hAnsi="Times New Roman" w:eastAsia="Times New Roman" w:cs="Times New Roman"/>
        </w:rPr>
        <w:t>“Protestant jamoatlar tomonidan yakshanbani saqlashni majburiy joriy etish papalikning — maxluqning — sajdasini majburiy joriy etishdir. To‘rtinchi amrning da’volarini anglagan holda, haqiqiy Shabbat o‘rniga soxtasini tutishni tanlaydiganlar, shu orqali bu amrni faqat o‘sha hokimiyat buyurgani uchun o‘sha hokimiyatga ta’zim bajo keltiradilar. Ammo jamoatlar dunyoviy hokimiyat orqali diniy bir majburiyatni ijro ettirishning ayni amalida o‘zlari maxluqqa bir surat yasagan bo‘lar edilar; demak, Amerika Qo‘shma Shtatlarida yakshanbani saqlashni majburiy joriy etish maxluq va uning suratiga sajdani majburiy joriy etish bo‘lar edi.” The Great Controversy, 443, 448, 449.</w:t>
      </w:r>
    </w:p>
    <w:p>
      <w:pPr>
        <w:pStyle w:val="ArticleBody"/>
        <w:jc w:val="left"/>
      </w:pPr>
      <w:r>
        <w:rPr>
          <w:rFonts w:ascii="Times New Roman" w:hAnsi="Times New Roman" w:eastAsia="Times New Roman" w:cs="Times New Roman"/>
        </w:rPr>
        <w:t>Inqiroz paytida fe’l-atvor namoyon bo‘ladi, va devordagi sirli xabar Belshazarning boshidan kechirganlarida inqirozni yuzaga keltirdi hamda uning shohligining nihoyasini belgiladi; shu tariqa u yer hayvoni shohligining oxirini ramziy tarzda ifodalaydi. Belshazar aynan o‘sha kechaning o‘zida halok bo‘ldi; bu esa yakshanba qonunini ifodalaydi, ya’ni Muqaddas Kitob bashoratidagi oltinchi shohlik sifatida Qo‘shma Shtatlar yakshanba qonuni vaqtida ag‘dariladi, biroq Qo‘shma Shtatlar darhol o‘nta shohning bosh shohiga aylanadi. O‘nta shoh Muqaddas Kitob bashoratidagi yettinchi shohlikdir va ular darhol o‘zlarining yettinchi shohligini hayvonga berishga rozi bo‘ladilar.</w:t>
      </w:r>
    </w:p>
    <w:p>
      <w:pPr>
        <w:pStyle w:val="ArticleScripture"/>
        <w:jc w:val="left"/>
      </w:pPr>
      <w:r>
        <w:rPr>
          <w:rFonts w:ascii="Times New Roman" w:hAnsi="Times New Roman" w:eastAsia="Times New Roman" w:cs="Times New Roman"/>
        </w:rPr>
        <w:t>Chunki Xudo O‘z irodasini bajo keltirishlari, o‘zaro kelishishlari va Xudoning so‘zlari bajo bo‘lgunicha o‘z saltanatlarini mahluqqa topshirishlari uchun buni ularning yuraklariga soldi. Vahiy 17:17.</w:t>
      </w:r>
    </w:p>
    <w:p>
      <w:pPr>
        <w:pStyle w:val="ArticleBody"/>
        <w:jc w:val="left"/>
      </w:pPr>
      <w:r>
        <w:rPr>
          <w:rFonts w:ascii="Times New Roman" w:hAnsi="Times New Roman" w:eastAsia="Times New Roman" w:cs="Times New Roman"/>
        </w:rPr>
        <w:t>So‘nggi harakatlar shiddatlidir, va oltinchi shohlikdan yettinchisiga, so‘ngra sakkizinchisiga o‘tish tez sodir bo‘ladi, chunki o‘sha paytda dunyo buyuk bir inqiroz ichidadir. Yer hayvonining ag‘darilishi Belshazarni qo‘rqitadi, va o‘n shohning bosh shohi sifatida u Amerika Qo‘shma Shtatlarining ag‘darilishi chog‘ida yer yuzining barcha shohlari boshdan kechiradigan qo‘rquvni ifodalaydi. Vahiy kitobining o‘n birinchi bobida devorda yozuv paydo bo‘ladigan “soat” buyuk zilzilaning “soati”dir. O‘sha nuqtada Islomning uch ramzi belgilab qo‘yiladi, va oxirgi kunlarda shohlarni qo‘rquvga soladigan narsa Islomdir.</w:t>
      </w:r>
    </w:p>
    <w:p>
      <w:pPr>
        <w:pStyle w:val="ArticleScripture"/>
        <w:jc w:val="left"/>
      </w:pPr>
      <w:r>
        <w:rPr>
          <w:rFonts w:ascii="Times New Roman" w:hAnsi="Times New Roman" w:eastAsia="Times New Roman" w:cs="Times New Roman"/>
        </w:rPr>
        <w:t>Chunki, mana, shohlar birga to‘plandilar, birgalikda o‘tib ketdilar. Ular buni ko‘rdilar va hayratga tushdilar; vahimaga tushib, shoshib qochdilar. O‘sha yerda ularni qo‘rquv tutdi, va dard, xuddi to‘lg‘oq tutgan ayolniki kabi. Sen Tarshish kemalarini sharq shamoli bilan sindirasan. Eshitganimizdek, Sarvari Olam Rabbining shahrida, Xudoyimizning shahrida ko‘rdik: Xudo uni to abad mustahkam qiladi. Sela. Zabur 48:4–8.</w:t>
      </w:r>
    </w:p>
    <w:p>
      <w:pPr>
        <w:pStyle w:val="ArticleBody"/>
        <w:jc w:val="left"/>
      </w:pPr>
      <w:r>
        <w:rPr>
          <w:rFonts w:ascii="Times New Roman" w:hAnsi="Times New Roman" w:eastAsia="Times New Roman" w:cs="Times New Roman"/>
        </w:rPr>
        <w:t>Beklar, ya’ni shohlar, Belshazarning ziyofatida to‘plangan edilar; ular Bobil sharobini ichib, Xudoning muqaddas maskaniga tegishli muqaddas idishlarni qo‘llariga olib, ularga tikilib qarayotgan paytda, devorda yozuv paydo bo‘lganida Belshazarni qamrab olgan qo‘rquvda ifodalangandek, qo‘rquv ularni ham egalladi. Belshazarning qo‘rquvi tobora kuchayib boradigan bir qo‘rquvning boshlanishi bo‘ldi; bu qo‘rquv to‘lg‘oq tutgan ayol timsolida ifodalangan, va Vahiy kitobining o‘n birinchi bobidagi “soat” o‘n ikkinchi bobga olib kiradi; u yerda nishon tug‘ishga yaqin turgan ayol timsolida ifodalangan. Birinchi to‘lg‘oq dardi — ziyofat zalining devoridagi yozuvdir. Qo‘rquv Islomning “sharq shamoli” tufaylidir; u “Tarshish kemalarini sindiradi.”</w:t>
      </w:r>
    </w:p>
    <w:p>
      <w:pPr>
        <w:pStyle w:val="ArticleBody"/>
        <w:jc w:val="left"/>
      </w:pPr>
      <w:r>
        <w:rPr>
          <w:rFonts w:ascii="Times New Roman" w:hAnsi="Times New Roman" w:eastAsia="Times New Roman" w:cs="Times New Roman"/>
        </w:rPr>
        <w:t>Belshazzarning ziyofat zalida “mingta bek” Bobil sharobini ichmoqda, bu esa yakshanba kuniga rioya ettirishni anglatadi. O‘sha paytda, Belshazzar muqaddas ma’badning bezak buyumlarini keltirtirar ekan, Navuxadnazar orkestri musiqani chalishni boshlaydi. Tirning fohishasi kuylashni boshlaydi, va murtad Isroil Navuxadnazarning oltin buti atrofida raqs tushishni boshlaydi. Ammo bazmga “sharq shamoli” bostirib kiradi; u tez keladigan “uchinchi voy” va “yettinchi karnay”dir. Islom bazmni buzib kirganida, “xalqlar g‘azablanadi.” Ular g‘azablanadi, chunki o‘sha paytda Tarshish kemalari — yer sayyorasining iqtisodiy tuzilmasining timsoli — dengiz o‘rtasida cho‘ktirib yuboriladi.</w:t>
      </w:r>
    </w:p>
    <w:p>
      <w:pPr>
        <w:pStyle w:val="ArticleScripture"/>
        <w:jc w:val="left"/>
      </w:pPr>
      <w:r>
        <w:rPr>
          <w:rFonts w:ascii="Times New Roman" w:hAnsi="Times New Roman" w:eastAsia="Times New Roman" w:cs="Times New Roman"/>
        </w:rPr>
        <w:t>Tarshish sening savdogaring edi, chunki senda har xil boyliklar mo‘l edi; ular sening bozorlarda kumush, temir, qalay va qo‘rg‘oshin bilan savdo qilar edilar. Yovon, Tuvol va Meshex sening savdogarlaring edi; ular sening bozoringda odam jonlari va mis idishlar bilan savdo qilar edilar. Togarma xonadonidagilar sening bozorlarda otlar, chavandozlar va xachirlar bilan savdo qilar edilar. Dedan odamlari sening savdogarlaring edi; ko‘p orollar sening qo‘lingning savdo mollari edi; ular senga sovg‘a sifatida fil suyagi shoxlari va qora yog‘och keltirar edilar. Suriya sening savdogaring edi, chunki sening yasagan mollaring ko‘p edi; ular sening bozorlarda zumrad, binafsha mato, kashtado‘zlik buyumlari, nozik zig‘ir mato, marjon va aqiq bilan savdo qilar edilar. Yahudo va Isroil yurti sening savdogarlaring edi; ular sening bozoringda Minnit bug‘doyi, Pannag, asal, moy va balzam bilan savdo qilar edilar. Damashq sening savdogaring edi, chunki sening yasagan mollaring ko‘p, har xil boyliklaring mo‘l edi; Helbon sharobi va oq jun bilan savdo qilar edi. Dan ham, u yoq-bu yoqqa qatnaydigan Yovon ham sening bozorlarda savdo qilar edi; yaltiragan temir, kassiya va xushbo‘y qamish sening bozoringda bor edi. Dedan sening savdogaring edi, aravalar uchun qimmatbaho liboslar bilan. Arabiston va Kedarning barcha amirlari sen bilan qo‘zilar, qo‘chqorlar va echkilar savdosini qilar edilar; shular bilan ular sening savdogarlaring edi. Sheba va Raama savdogarlari sening savdogarlaring edi; ular sening bozorlarda eng sara ziravorlar, har xil qimmatbaho toshlar va oltin bilan savdo qilar edilar. Xaron, Kanna va Eden, Shebaning savdogarlari, Ashshur va Xilmad sening savdogarlaring edi. Ular sening savdogarlaring bo‘lib, turli-tuman narsalar, ko‘k matolar, kashtado‘zlik buyumlari, arqonlar bilan bog‘langan, sadr yog‘ochidan yasalgan qimmatbaho kiyim sandiqlari bilan savdo qilar edilar. Tarshish kemalari sening bozoringda sen haqingda kuylardi; sen dengizlar o‘rtasida to‘lib-toshib, nihoyatda ulug‘vor bo‘lib qolding. Eshkakchilaring seni ulkan suvlarga olib kirdilar; sharq shamoli seni dengizlar o‘rtasida parchaladi. Sening boyliklaring, bozorlariң, savdo mollaring, dengizchilaring va yo‘lboshlovchilaring, kemang yoriqlarini yamovchilaring, savdo bilan shug‘ullanuvchilaring, ichingdagi barcha jangchilaring va o‘rtangdagi butun jamoang halokat kuningda dengizlar o‘rtasiga qulab tushadi. Hizqiyol 27:12–26.</w:t>
      </w:r>
    </w:p>
    <w:p>
      <w:pPr>
        <w:pStyle w:val="ArticleBody"/>
        <w:jc w:val="left"/>
      </w:pPr>
      <w:r>
        <w:rPr>
          <w:rFonts w:ascii="Times New Roman" w:hAnsi="Times New Roman" w:eastAsia="Times New Roman" w:cs="Times New Roman"/>
        </w:rPr>
        <w:t>“Tarshish kemalari” yer sayyorasining iqtisodiy tuzilmasining ramzidir va ular “sharq shamoli” tomonidan dengiz o‘rtasida cho‘ktiriladi. Hizqiyo bizga bu “halokating kuni”da sodir bo‘lishini bildiradi, va Hizqiyo yigirma yettinchi bobining mavzusi — Tir ustidan aytilgan marsiyadir.</w:t>
      </w:r>
    </w:p>
    <w:p>
      <w:pPr>
        <w:pStyle w:val="ArticleScripture"/>
        <w:jc w:val="left"/>
      </w:pPr>
      <w:r>
        <w:rPr>
          <w:rFonts w:ascii="Times New Roman" w:hAnsi="Times New Roman" w:eastAsia="Times New Roman" w:cs="Times New Roman"/>
        </w:rPr>
        <w:t>Egamning kalomi yana menga kelib, dedi: “Endi sen, ey inson o‘g‘li, Tir ustidan marsiya aytgin; va Tirga shunday degin: Ey dengiz kiraverishida joylashgan, ko‘p orollar xalqlari bilan savdo qiluvchi, Rabbiy Egamiz shunday demoqda: Ey Tir, sen: ‘Men go‘zallikda komilman’, deding”. Hizqiyol 27:1–3.</w:t>
      </w:r>
    </w:p>
    <w:p>
      <w:pPr>
        <w:pStyle w:val="ArticleBody"/>
        <w:jc w:val="left"/>
      </w:pPr>
      <w:r>
        <w:rPr>
          <w:rFonts w:ascii="Times New Roman" w:hAnsi="Times New Roman" w:eastAsia="Times New Roman" w:cs="Times New Roman"/>
        </w:rPr>
        <w:t>Tirning vayron bo‘lish kuni marsiyaning mavzusidir. Tirning vayron bo‘lish kuni yakshanba qonunidir, chunki Tir papalikning timsolidir; uning hukmi Vahiy kitobining o‘n sakkizinchi bobidagi ikkinchi ovoz odamlarni Bobildan chiqishga da’vat eta boshlaydigan “soat”da boshlanadi.</w:t>
      </w:r>
    </w:p>
    <w:p>
      <w:pPr>
        <w:pStyle w:val="ArticleScripture"/>
        <w:jc w:val="left"/>
      </w:pPr>
      <w:r>
        <w:rPr>
          <w:rFonts w:ascii="Times New Roman" w:hAnsi="Times New Roman" w:eastAsia="Times New Roman" w:cs="Times New Roman"/>
        </w:rPr>
        <w:t>Va men osmondan yana boshqa bir ovozni eshitdim; u shunday der edi: Ey xalqim, undan chiqinglar, toki uning gunohlariga sherik bo‘lib qolmanglar va uning balolaridan ulush olmanglar. Chunki uning gunohlari osmonga yetib bordi, va Xudo uning noqonuqliklarini esladi. U sizlarga qanday qaytargan bo‘lsa, sizlar ham unga shunday qaytaringlar; uning qilmishlariga yarasha unga ikki hissa qilib qaytaringlar: u to‘ldirgan kosada unga ikki hissa qilib to‘ldiringlar. U o‘zini qanchalik ulug‘lagan va ayshu ishratda yashagan bo‘lsa, unga shunchalik azob va motam beringlar; chunki u o‘z yuragida: Men malika bo‘lib o‘tiribman, beva emasman, aslo g‘am ko‘rmayman, — deydi. Shuning uchun uning balolari bir kunda keladi: o‘lim, motam va qahatchilik; va u olovda butkul kuydiriladi. Chunki uni hukm qiluvchi Rabbiy Xudo qudratlidir. U bilan zinokorlik qilgan va ayshu ishratda yashagan yer yuzining shohlari uning yonayotganining tutunini ko‘rganlarida, u uchun yig‘laydilar va aza tutadilar; uning azobidan qo‘rqib, uzoqda turib shunday deydilar: Voy, voy, ey buyuk shahar Bobil, ey qudratli shahar! Chunki bir soat ichida hukming yetib keldi. Yer yuzining savdogarlari ham u uchun yig‘lab aza tutadilar; chunki endi hech kim ularning mol-tovarini sotib olmaydi. Vahiy 18:4–11.</w:t>
      </w:r>
    </w:p>
    <w:p>
      <w:pPr>
        <w:pStyle w:val="ArticleBody"/>
        <w:jc w:val="left"/>
      </w:pPr>
      <w:r>
        <w:rPr>
          <w:rFonts w:ascii="Times New Roman" w:hAnsi="Times New Roman" w:eastAsia="Times New Roman" w:cs="Times New Roman"/>
        </w:rPr>
        <w:t>Doniyor kitobida besh marta “soat” deb qo‘llanilgan so‘z har doim biror turdagi hukmni ifodalaydi. Hukmning turi u qo‘llanilgan oyatning mazmuni bilan belgilanadi. Doniyor kitobining to‘rtinchi bobida “soat” so‘zi avvalo kelajakdagi hukmni e’lon qilish uchun ishlatiladi — u 1844-yil 22-oktabrda boshlangan tergov hukmi bo‘ladimi yoki yakshanba qonuni bilan boshlanadigan ijro hukmi bo‘ladimi. Har ikkala holda ham, tergov hukmi ham, ijro hukmi ham bosqichma-bosqichdir. Papalik ustidan ijro hukmi Amerika Qo‘shma Shtatlarida yakshanba qonuni bilan boshlanadi. Bu papalikning ijro hukmi boshlanadigan “soat”ni belgilaydi, va o‘sha “soat” Vahiy kitobining o‘n birinchi bobidagi buyuk zilzilaning “soat”idir; o‘sha paytda Shodrax, Meshax va Abednego orqali ifodalangan ikki guvoh pechga tashlanadi, bu esa Hizqiyoning qudratli lashkari sifatida ko‘tarilgan bayroqdir. O‘sha “soat” — Belshazarning devorida qo‘l yozuvi paydo bo‘ladigan paytdir.</w:t>
      </w:r>
    </w:p>
    <w:p>
      <w:pPr>
        <w:pStyle w:val="ArticleBody"/>
        <w:jc w:val="left"/>
      </w:pPr>
      <w:r>
        <w:rPr>
          <w:rFonts w:ascii="Times New Roman" w:hAnsi="Times New Roman" w:eastAsia="Times New Roman" w:cs="Times New Roman"/>
        </w:rPr>
        <w:t>O‘sha vaqtda yer sayyorasining iqtisodiy ta’minot yo‘llari tuzilmasini ifodalovchi “Tarshish kemalari” dengizlar o‘rtasida cho‘ktirib yuboriladi va bu, Belshazar timsolida ifodalanganidek, yer yuzining savdogarlari hamda shohlarini qo‘rquvga soladi.</w:t>
      </w:r>
    </w:p>
    <w:p>
      <w:pPr>
        <w:pStyle w:val="ArticleBody"/>
        <w:jc w:val="left"/>
      </w:pPr>
      <w:r>
        <w:rPr>
          <w:rFonts w:ascii="Times New Roman" w:hAnsi="Times New Roman" w:eastAsia="Times New Roman" w:cs="Times New Roman"/>
        </w:rPr>
        <w:t>Vahiy kitobining o‘n birinchi bobida “soat” — Islomning “uchinchi Voy”i tezlik bilan keladigan, Yettinchi Karnay chalinadigan va xalqlar g‘azabga keltiriladigan paytdir. Ana shu uchala ramzning barchasi ham Rabbiy Belshazzarning ayni o‘sha “soat”da o‘ldirilishini amalga oshirish uchun ishlatadigan taqdiriy vosita sifatida Islomga ishora qiladi. Belshazzar o‘z shohligiga beparvolik bilan ochiq qoldirilgan darvozalar orqali yashirincha kirib kelgan dushmanlar tomonidan o‘ldirilgan edi; xuddi Meksika bilan Qo‘shma Shtatlar o‘rtasidagi chegara devori ham “buyuk zilzila”ning “soati” yaqinlashar ekan, beparvolik bilan ochiq qoldirilganidek.</w:t>
      </w:r>
    </w:p>
    <w:p>
      <w:pPr>
        <w:pStyle w:val="ArticleBody"/>
        <w:jc w:val="left"/>
      </w:pPr>
      <w:r>
        <w:rPr>
          <w:rFonts w:ascii="Times New Roman" w:hAnsi="Times New Roman" w:eastAsia="Times New Roman" w:cs="Times New Roman"/>
        </w:rPr>
        <w:t>Papalikning o‘limli yarasining tuzalishi Doniyor kitobining o‘n birinchi bobi so‘nggi olti oyatida bayon etilgan. O‘sha oyatlarda papalikning o‘limli yarasi tuzalib borar ekan, yengib o‘tiladigan uchta to‘siq ko‘rsatib beriladi. Shimol Shohi oliy hokimiyat sari yo‘lida doimo uchta to‘siqni zabt etadi va buni har doim quyidagi tartibda amalga oshiradi: avval dushmanini, keyin ittifoqchisini, so‘ng esa nihoyat qurbonini. Birinchi bo‘lib zabt etilgani Janub Shohi bo‘lib, u Sovet Ittifoqini, Rimning 1989 yilda supurib tashlangan so‘nggi dushmanini ifodalaydi. Ikkinchi to‘siq — ulug‘vor yurt bo‘lib, u Rimning o‘z nomidan SSSRni mag‘lub etgan ittifoqchisini, ya’ni biz hozir ko‘rib chiqayotgan “soat”da zabt etiladigan Amerika Qo‘shma Shtatlarini anglatadi. Shundan keyin Misr sifatida ifodalangan uchinchi to‘siq, papalik o‘z qurboni bo‘lgan Birlashgan Millatlar Tashkiloti ustidan nazoratni qo‘lga oladigan paytni ifodalaydi.</w:t>
      </w:r>
    </w:p>
    <w:p>
      <w:pPr>
        <w:pStyle w:val="ArticleBody"/>
        <w:jc w:val="left"/>
      </w:pPr>
      <w:r>
        <w:rPr>
          <w:rFonts w:ascii="Times New Roman" w:hAnsi="Times New Roman" w:eastAsia="Times New Roman" w:cs="Times New Roman"/>
        </w:rPr>
        <w:t>1989-yilda, o‘sha oyatlarning muhrdan yechilishi sodir bo‘lib, shundan keyin o‘sha oyatlar haqidagi bilim ortganida, butparast Rim, papalik Rimi va so‘ngra zamonaviy Rim (Doniyor kitobining o‘n birinchi bobidagi so‘nggi olti oyatda Shimol Podshohi sifatida ifodalangan)ning har biri saltanat sifatida qaror topishidan oldin uchta geografik to‘siqni yengib o‘tishi kerakligi anglab yetildi. Butparast Rim uchun bu uchta to‘siq uch yo‘nalish sifatida ifodalangan edi.</w:t>
      </w:r>
    </w:p>
    <w:p>
      <w:pPr>
        <w:pStyle w:val="ArticleScripture"/>
        <w:jc w:val="left"/>
      </w:pPr>
      <w:r>
        <w:rPr>
          <w:rFonts w:ascii="Times New Roman" w:hAnsi="Times New Roman" w:eastAsia="Times New Roman" w:cs="Times New Roman"/>
        </w:rPr>
        <w:t>Ularning biridan janub tomonga, sharq tomonga va go‘zal yurt tomonga nihoyatda ulug‘ayib borgan bir kichik shox chiqdi. Doniyor 8:9.</w:t>
      </w:r>
    </w:p>
    <w:p>
      <w:pPr>
        <w:pStyle w:val="ArticleBody"/>
        <w:jc w:val="left"/>
      </w:pPr>
      <w:r>
        <w:rPr>
          <w:rFonts w:ascii="Times New Roman" w:hAnsi="Times New Roman" w:eastAsia="Times New Roman" w:cs="Times New Roman"/>
        </w:rPr>
        <w:t>Papal Rim uchun ular sugʻurib tashlanishi lozim boʻlgan uchta shox edi.</w:t>
      </w:r>
    </w:p>
    <w:p>
      <w:pPr>
        <w:pStyle w:val="ArticleScripture"/>
        <w:jc w:val="left"/>
      </w:pPr>
      <w:r>
        <w:rPr>
          <w:rFonts w:ascii="Times New Roman" w:hAnsi="Times New Roman" w:eastAsia="Times New Roman" w:cs="Times New Roman"/>
        </w:rPr>
        <w:t>Men shoxlarga qaradim, va mana, ularning orasidan yana bir kichik shox chiqdi; uning oldidan avvalgi shoxlardan uchtasi ildizi bilan sug‘urib tashlandi; va mana, bu shoxda inson ko‘zlariga o‘xshash ko‘zlar hamda katta-katta so‘zlar so‘zlaydigan bir og‘iz bor edi. Daniel 7:8.</w:t>
      </w:r>
    </w:p>
    <w:p>
      <w:pPr>
        <w:pStyle w:val="ArticleBody"/>
        <w:jc w:val="left"/>
      </w:pPr>
      <w:r>
        <w:rPr>
          <w:rFonts w:ascii="Times New Roman" w:hAnsi="Times New Roman" w:eastAsia="Times New Roman" w:cs="Times New Roman"/>
        </w:rPr>
        <w:t>Zamonaviy Rim uchun (shimol shohi), Doniyor kitobining o‘n birinchi bobidagi so‘nggi olti oyatda tasvirlanganidek, uchta to‘siq janub shohi, ulug‘vor yurt va Misr edi. Butparast Rim va papalik Rimi bilan bo‘lgani kabi, bu uch to‘siq ham jug‘rofiy to‘siqlarni ifodalar edi. Doniyor kitobining o‘n birinchi bobidagi so‘nggi olti oyatda shimol shohi sifatida tasvirlangan zamonaviy Rim uchta “devor”ni yengib o‘tishi lozim edi, va birinchi devor bilan bir vaqtda tom ma’nodagi bir devor olib tashlangan paytda falsafiy bir “devor” ham yo‘q qilindi. 1989 yilda, shimol shohi Sovet Ittifoqini (janub shohini) qulatganida, Berlin devori buzib tashlanar ekan, “temir parda”ning falsafiy “devori” ham olib tashlandi.</w:t>
      </w:r>
    </w:p>
    <w:p>
      <w:pPr>
        <w:pStyle w:val="ArticleBody"/>
        <w:jc w:val="left"/>
      </w:pPr>
      <w:r>
        <w:rPr>
          <w:rFonts w:ascii="Times New Roman" w:hAnsi="Times New Roman" w:eastAsia="Times New Roman" w:cs="Times New Roman"/>
        </w:rPr>
        <w:t>Belshazzarning hukmi keladigan “soat”da, devorda yozuv paydo bo‘lgan va uning dushmanlari qo‘riqlanmay qolgan darvozalar orqali yashirincha kirib kelayotgan bir paytda, jamoat bilan davlatning ajratilishini bildiruvchi falsafiy “devor” olib tashlanadi, ayni vaqtda uchinchi Voyning Islomiyati ulug‘vor yurtning janubiy chegarasidagi qarovsiz qolgan “devor” orqali yashirincha kirib kelgan bo‘ladi.</w:t>
      </w:r>
    </w:p>
    <w:p>
      <w:pPr>
        <w:pStyle w:val="ArticleBody"/>
        <w:jc w:val="left"/>
      </w:pPr>
      <w:r>
        <w:rPr>
          <w:rFonts w:ascii="Times New Roman" w:hAnsi="Times New Roman" w:eastAsia="Times New Roman" w:cs="Times New Roman"/>
        </w:rPr>
        <w:t>Birlashgan Millatlar Tashkilotini ifodalovchi “Misr” zabt etilib, Tir fohishasi boshqarayotgan yagona jahon hukumatini har bir xalq qabul qilishga majbur etilgani bois, “milliy suverenitet devori” deb atalgan falsafiy “devor” olib tashlanganda, o‘sha paytda oxirgi kunlarning harbiy holati va istibdodini keltirib chiqaradigan moliyaviy halokat yuz beradi. “Uoll-strit” deb ataladigan bir ko‘chada ham, ehtimol, shunday bir narsa sodir bo‘lishi mumkin.</w:t>
      </w:r>
    </w:p>
    <w:p>
      <w:pPr>
        <w:pStyle w:val="ArticleScripture"/>
        <w:jc w:val="left"/>
      </w:pPr>
      <w:r>
        <w:rPr>
          <w:rFonts w:ascii="Times New Roman" w:hAnsi="Times New Roman" w:eastAsia="Times New Roman" w:cs="Times New Roman"/>
        </w:rPr>
        <w:t>“Hozir Xudoning ishiga juda ham ziqnalik bilan sarflanayotgan va xudbinlik bilan o‘zida saqlab qolinayotgan ayni mablag‘, oz fursatdan so‘ng, barcha butlar bilan birga ko‘rsichqonlar va ko‘rshapalaklarga uloqtiriladi. Abadiy manzaralarning haqiqatligi insonning sezgilariga ochilganda, pulning qiymati tez orada nihoyatda keskin ravishda qadrsizlanadi.” Welfare Ministry, 266.</w:t>
      </w:r>
    </w:p>
    <w:p>
      <w:pPr>
        <w:pStyle w:val="ArticleBody"/>
        <w:jc w:val="left"/>
      </w:pPr>
      <w:r>
        <w:rPr>
          <w:rFonts w:ascii="Times New Roman" w:hAnsi="Times New Roman" w:eastAsia="Times New Roman" w:cs="Times New Roman"/>
        </w:rPr>
        <w:t>Keyingi maqolada Belshazzar haqidagi tadqiqotimizni davom ettiramiz.</w:t>
      </w:r>
    </w:p>
    <w:p>
      <w:pPr>
        <w:pStyle w:val="ArticleScripture"/>
        <w:jc w:val="left"/>
      </w:pPr>
      <w:r>
        <w:rPr>
          <w:rFonts w:ascii="Times New Roman" w:hAnsi="Times New Roman" w:eastAsia="Times New Roman" w:cs="Times New Roman"/>
        </w:rPr>
        <w:t>“Bugun, Ilyos davridagi kabi, Xudoning amrlariga itoat qiluvchi xalqi bilan soxta xudolarga sajda qiluvchilar o‘rtasidagi chegara chizig‘i aniq belgilab qo‘yilgan. «Qachongacha ikki fikr orasida ikkilanasizlar?» — deb faryod qildi Ilyos; «agar Egamiz Xudo bo‘lsa, Unga ergashinglar; agar Baal bo‘lsa, unga ergashinglar». 3 Shohlar 18:21. Va bugungi kun uchun xabar shudir: «Buyuk Bobil quladi, quladi…. Undan chiqinglar, ey Mening xalqim, toki uning gunohlariga sherik bo‘lmanglar va uning balolaridan ulush olmanglar. Chunki uning gunohlari osmongacha yetdi, va Xudo uning qonunsizliklarini esladi». Vahiy 18:2, 4, 5.”</w:t>
      </w:r>
    </w:p>
    <w:p>
      <w:pPr>
        <w:pStyle w:val="ArticleScripture"/>
        <w:jc w:val="left"/>
      </w:pPr>
      <w:r>
        <w:rPr>
          <w:rFonts w:ascii="Times New Roman" w:hAnsi="Times New Roman" w:eastAsia="Times New Roman" w:cs="Times New Roman"/>
        </w:rPr>
        <w:t>“Har bir jon uchun sinov keladigan vaqt uzoqda emas. Soxta shanbaga rioya qilish bizga majburan tiqishtiriladi. Kurash Xudoning amrlari bilan insonlarning amrlari o‘rtasida bo‘ladi. Dunyoviy talablar oldida qadamma-qadam yon bergan va dunyoviy urf-odatlarga moslashganlar o‘sha paytda masxara, haqorat, qamoq bilan tahdid va o‘limga duchor bo‘lishdan ko‘ra, hokim kuchlarga bo‘ysunadilar. O‘sha vaqtda oltin chiqindidan ajratiladi. Chin xudojo‘ylik uning ko‘rinishi va yaltiroq bezagidan aniq farqlanadi. Biz uning yorqinligi uchun hayratlangan ko‘plab yulduzlar o‘shanda zulmatda so‘nadi. Muqaddas maskanning bezaklarini o‘ziga taqqan, ammo Masihning solihligi bilan kiyinmaganlar o‘shanda o‘z yalang‘ochligining sharmandaligida namoyon bo‘ladilar.” Prophets and Kings,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Yigirma to‘qqizinchi qism</dc:title>
  <dc:subject>Belshazarning ziyofati va bashoratli soat: Yakshanba qonuni, Bobilning qulashi va yakuniy inqirozning ochib berilishi</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