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O‘ttiz ikkinchi qism</w:t>
      </w:r>
    </w:p>
    <w:p>
      <w:pPr>
        <w:pStyle w:val="ArticleSubtitle"/>
        <w:jc w:val="left"/>
      </w:pPr>
      <w:r>
        <w:rPr>
          <w:rFonts w:ascii="Arial" w:hAnsi="Arial" w:eastAsia="Arial" w:cs="Arial"/>
        </w:rPr>
        <w:t>Sherlardan Aldovga: Doniyor 6 va Oxirzamon Bashorati haqida chuqur tahlil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Doniyor kitobining oltinchi bobi Doniyorning dastlabki olti bobi ichidagi uchinchi qatordir; u Yakshanba qonuni inqirozining tasvirini bevosita taqdim etadi. Uchinchi bobda Navuxadnazar o‘rnatgan oltin but va uch sodiq yigit ko‘tarilgan bayroqni ifodalaydi, va butun dunyo uni ko‘radi.</w:t>
      </w:r>
    </w:p>
    <w:p>
      <w:pPr>
        <w:pStyle w:val="ArticleScripture"/>
        <w:jc w:val="left"/>
      </w:pPr>
      <w:r>
        <w:rPr>
          <w:rFonts w:ascii="Times New Roman" w:hAnsi="Times New Roman" w:eastAsia="Times New Roman" w:cs="Times New Roman"/>
        </w:rPr>
        <w:t>Shunda shoh Navuxadnazar shahzodalarni, hokimlarni, lashkarboshilarni, qozilarni, xazinadorlarni, maslahatchilarni, nozirlarni va viloyatlarning barcha hukmdorlarini shoh Navuxadnazar tiklagan haykalning bag‘ishlanishiga kelish uchun to‘plashga yubordi. Doniyor 3:2.</w:t>
      </w:r>
    </w:p>
    <w:p>
      <w:pPr>
        <w:pStyle w:val="ArticleBody"/>
        <w:jc w:val="left"/>
      </w:pPr>
      <w:r>
        <w:rPr>
          <w:rFonts w:ascii="Times New Roman" w:hAnsi="Times New Roman" w:eastAsia="Times New Roman" w:cs="Times New Roman"/>
        </w:rPr>
        <w:t>Uchinchi bobda o‘sha uch sodiq kishi sajda qilishdan bosh tortdilar va ularning bu harakati ustlariga olovli pech ta’qibini keltirdi; holbuki, oltinchi bobda Doniyor kuniga uch marta sajda qiladi va uning bu harakati ustiga sherlar uyasi ta’qibini keltiradi. Qator ustiga qator, ular yakshanba qonuni ta’qibini sajda masalasiga oid qaror sifatida ifodalaydilar; har ikkala holatda ham bu qaror sodiqlar tomonidan allaqachon belgilab qo‘yilgan bo‘ladi. Bir yuz qirq to‘rt mingni ramziy tarzda ifodalovchi uch va bir uyg‘unligi bilan tasvirlanganlar ta’qib silkinishi yetib kelishidan oldin haqiqatda sobit bo‘lib ulgurgan bo‘ladilar.</w:t>
      </w:r>
    </w:p>
    <w:p>
      <w:pPr>
        <w:pStyle w:val="ArticleScripture"/>
        <w:jc w:val="left"/>
      </w:pPr>
      <w:r>
        <w:rPr>
          <w:rFonts w:ascii="Times New Roman" w:hAnsi="Times New Roman" w:eastAsia="Times New Roman" w:cs="Times New Roman"/>
        </w:rPr>
        <w:t>“Farishta dedi: ‘O‘zingizni inkor qiling; tez qadam tashlashingiz kerak.’ Ba’zilarimizga haqiqatni qabul qilish va qadam-baqadam ilgarilash uchun vaqt berildi, va biz qo‘ygan har bir qadam keyingisini qo‘yish uchun bizga kuch berdi. Ammo endi vaqt deyarli tugadi, va biz yillar davomida o‘rganib kelgan narsani ular bir necha oy ichida o‘rganishga majbur bo‘ladilar. Ular, shuningdek, ko‘p narsani qayta tark etishlari va ko‘p narsani yana qaytadan o‘rganishlari kerak bo‘ladi. Farmon chiqqanida yirtqich hayvonning belgisi va uning surati qabul qilmaydiganlar hozirdanoq qat’iyatga ega bo‘lib: Yo‘q, biz yirtqich hayvonning muassasasini e’tirof etmaymiz, deb aytishlari kerak.’ Early Writings, 68.”</w:t>
      </w:r>
    </w:p>
    <w:p>
      <w:pPr>
        <w:pStyle w:val="ArticleBody"/>
        <w:jc w:val="left"/>
      </w:pPr>
      <w:r>
        <w:rPr>
          <w:rFonts w:ascii="Times New Roman" w:hAnsi="Times New Roman" w:eastAsia="Times New Roman" w:cs="Times New Roman"/>
        </w:rPr>
        <w:t>Beshinchi bobda yakshanba qonuni yer maxluqining nihoyasiga taalluqlidir va devor orqali kirib kelgan dushmanlar tomonidan keltirilgan hukmni nazarda tutadi.</w:t>
      </w:r>
    </w:p>
    <w:p>
      <w:pPr>
        <w:pStyle w:val="ArticleScripture"/>
        <w:jc w:val="left"/>
      </w:pPr>
      <w:r>
        <w:rPr>
          <w:rFonts w:ascii="Times New Roman" w:hAnsi="Times New Roman" w:eastAsia="Times New Roman" w:cs="Times New Roman"/>
        </w:rPr>
        <w:t>O‘sha kechada xaldeylar shohi Belshazar o‘ldirildi. Va Mediyalik Doro, taxminan oltmish ikki yoshda bo‘lib, shohlikni oldi. Doniyor 5:30, 31.</w:t>
      </w:r>
    </w:p>
    <w:p>
      <w:pPr>
        <w:pStyle w:val="ArticleBody"/>
        <w:jc w:val="left"/>
      </w:pPr>
      <w:r>
        <w:rPr>
          <w:rFonts w:ascii="Times New Roman" w:hAnsi="Times New Roman" w:eastAsia="Times New Roman" w:cs="Times New Roman"/>
        </w:rPr>
        <w:t>Oltinchi bobda, Xudoning xalqining muhrlanishi — shohning muhrining sherlar iniga bosilishi bilan ifodalangan hodisa — aniqlab ko‘rsatiladi.</w:t>
      </w:r>
    </w:p>
    <w:p>
      <w:pPr>
        <w:pStyle w:val="ArticleScripture"/>
        <w:jc w:val="left"/>
      </w:pPr>
      <w:r>
        <w:rPr>
          <w:rFonts w:ascii="Times New Roman" w:hAnsi="Times New Roman" w:eastAsia="Times New Roman" w:cs="Times New Roman"/>
        </w:rPr>
        <w:t>Va bir tosh keltirilib, g‘orning og‘ziga qo‘yildi; va shoh Doniyor to‘g‘risidagi qaror o‘zgartirilmasin deb, uni o‘zining muhr uzugi bilan ham, zodagonlarining muhr uzugi bilan ham muhrladi. Doniyor 6:17.</w:t>
      </w:r>
    </w:p>
    <w:p>
      <w:pPr>
        <w:pStyle w:val="ArticleBody"/>
        <w:jc w:val="left"/>
      </w:pPr>
      <w:r>
        <w:rPr>
          <w:rFonts w:ascii="Times New Roman" w:hAnsi="Times New Roman" w:eastAsia="Times New Roman" w:cs="Times New Roman"/>
        </w:rPr>
        <w:t>Uchala yo‘nalishning barchasi Vahiy kitobining o‘n birinchi bobida bayon etilgan ulkan zilzila soatida bulut ichida ko‘tariladigan bayroqning xususiyatlariga o‘z hissasini qo‘shadi.</w:t>
      </w:r>
    </w:p>
    <w:p>
      <w:pPr>
        <w:pStyle w:val="ArticleScripture"/>
        <w:jc w:val="left"/>
      </w:pPr>
      <w:r>
        <w:rPr>
          <w:rFonts w:ascii="Times New Roman" w:hAnsi="Times New Roman" w:eastAsia="Times New Roman" w:cs="Times New Roman"/>
        </w:rPr>
        <w:t>Va ular osmondan o‘zlariga shunday degan baland ovozni eshitdilar: “Bu yerga ko‘tarilinglar.” Va ular bulut ichida osmonga ko‘tarildilar; dushmanlari esa ularni ko‘rdilar. Va ayni o‘sha soatda buyuk zilzila yuz berdi, shaharning o‘ndan bir qismi qulab tushdi, va zilzilada yetti ming kishi halok bo‘ldi; qolganlari esa qo‘rquvga tushib, osmon Xudosiga shon-sharaf berdilar. Vahiy 11:12, 13.</w:t>
      </w:r>
    </w:p>
    <w:p>
      <w:pPr>
        <w:pStyle w:val="ArticleBody"/>
        <w:jc w:val="left"/>
      </w:pPr>
      <w:r>
        <w:rPr>
          <w:rFonts w:ascii="Times New Roman" w:hAnsi="Times New Roman" w:eastAsia="Times New Roman" w:cs="Times New Roman"/>
        </w:rPr>
        <w:t>Doniyor kitobining oltinchi bobi Xudoning xalqining muhrlanishini ko‘rsatadi, biroq u bundan ham aniqroq tarzda shohni Doniyorni o‘ldirishga aldab ko‘ndirgan “sadrlar, hokimlar va amirlar, maslahatchilar va lashkarboshilar” ittifoqining jazolanishiga qaratilgandir. Shohning aldanishi (davlatning ramzi) muhim bashoratli mavzudir va bir necha bashoratli guvohliklarni o‘z ichiga oladi. Uchinchi bobdagi Navuxadnazar yoki beshinchi bobdagi Belshazar kabi, inqiroz yetib kelguniga qadar Doniyor va uch guvohga nisbatan bexabar bo‘lganlardan farqli o‘laroq, Doro shohning inqirozdan oldin Doniyorga bo‘lgan “afzal ko‘rishi” yakshanba qonuni inqirozi uchun boshqacha bir manzarani ko‘rsatadi.</w:t>
      </w:r>
    </w:p>
    <w:p>
      <w:pPr>
        <w:pStyle w:val="ArticleBody"/>
        <w:jc w:val="left"/>
      </w:pPr>
      <w:r>
        <w:rPr>
          <w:rFonts w:ascii="Times New Roman" w:hAnsi="Times New Roman" w:eastAsia="Times New Roman" w:cs="Times New Roman"/>
        </w:rPr>
        <w:t>Doniyor boshqa ikki hokimdan “afzal ko‘rilgan” edi, uch hokim esa bir yuz yigirma amir ustidan qo‘yilgan edi. Doniyor, avvalo, hokimlar va amirlar bilan qarama-qarshi qo‘yiladi va besh (besh nodon qiz) bilan ifodalangan aldov ittifoqini tashkil etuvchi o‘sha ikkovi ustidan ham afzal ko‘riladi.</w:t>
      </w:r>
    </w:p>
    <w:p>
      <w:pPr>
        <w:pStyle w:val="ArticleScripture"/>
        <w:jc w:val="left"/>
      </w:pPr>
      <w:r>
        <w:rPr>
          <w:rFonts w:ascii="Times New Roman" w:hAnsi="Times New Roman" w:eastAsia="Times New Roman" w:cs="Times New Roman"/>
        </w:rPr>
        <w:t>Doro shohlik ustidan butun shohlik bo‘ylab bo‘ladigan yuz yigirma noibni tayinlashni ma’qul ko‘rdi; va ular ustidan uchta raisni qo‘ydi; ulardan biri Doniyor edi; noiblar ularga hisobot berib tursinlar va shoh zarar ko‘rmasin, deb shunday qildi. So‘ng bu Doniyor raislar va noiblardan ustun qo‘yildi, chunki unda a’lo ruh bor edi; shuning uchun shoh uni butun mamlakat ustiga qo‘yishni niyat qildi. Shunda raislar va noiblar shohlik ishlari borasida Doniyorga qarshi ayb topishga urindilar; ammo ular na bir bahona, na bir ayb topa oldilar; chunki u sodiq edi, unda na bir xato, na bir ayb topildi. Shunda bu odamlar dedilar: “Biz bu Doniyorga qarshi hech qanday ayb topa olmaymiz, magar uning Xudosining qonuni yuzasidan topsak.” Doniyor 6:1–5.</w:t>
      </w:r>
    </w:p>
    <w:p>
      <w:pPr>
        <w:pStyle w:val="ArticleBody"/>
        <w:jc w:val="left"/>
      </w:pPr>
      <w:r>
        <w:rPr>
          <w:rFonts w:ascii="Times New Roman" w:hAnsi="Times New Roman" w:eastAsia="Times New Roman" w:cs="Times New Roman"/>
        </w:rPr>
        <w:t>Doro dunyoning oxirida podshohga qarshi amalga oshiriladigan bir aldamchilikni tasvirlash uchun qo‘llanmoqda; bu podshoh o‘nta podshohni (Birlashgan Millatlar Tashkilotini) ifodalaydi. Bu aldamchilik o‘nta podshohning (Birlashgan Millatlar Tashkilotining) fohishaga (papalikka) qarshi namoyon etadigan nafratiga hissa qo‘shadi; bu esa ularni “uni xarob va yalang‘och qilishga”, “uning go‘shtini yeyishga va uni olovda kuydirishga” sabab bo‘ladi.</w:t>
      </w:r>
    </w:p>
    <w:p>
      <w:pPr>
        <w:pStyle w:val="ArticleScripture"/>
        <w:jc w:val="left"/>
      </w:pPr>
      <w:r>
        <w:rPr>
          <w:rFonts w:ascii="Times New Roman" w:hAnsi="Times New Roman" w:eastAsia="Times New Roman" w:cs="Times New Roman"/>
        </w:rPr>
        <w:t>Va sen ko‘rgan mahluq ustidagi o‘nta shox o‘sha fohishadan nafratlanadi; uni xarob va yalang‘och qiladi, uning go‘shtini yeydi va uni olovda kuydiradi. Chunki Xudo O‘z irodasini bajo keltirishni, o‘zaro bir fikrda bo‘lishni va Xudoning so‘zlari bajo bo‘lguncha o‘z saltanatlarini mahluqqa berishni ularning yuraklariga soldi. Sen ko‘rgan ayol esa yer yuzidagi shohlar ustidan hukmronlik qiladigan o‘sha buyuk shahardir. Vahiy 17:16–18.</w:t>
      </w:r>
    </w:p>
    <w:p>
      <w:pPr>
        <w:pStyle w:val="ArticleBody"/>
        <w:jc w:val="left"/>
      </w:pPr>
      <w:r>
        <w:rPr>
          <w:rFonts w:ascii="Times New Roman" w:hAnsi="Times New Roman" w:eastAsia="Times New Roman" w:cs="Times New Roman"/>
        </w:rPr>
        <w:t>Birlashgan Millatlar Tashkiloti (yettinchi shohlik) papalikni vayron qiladi, garchi ular unga o‘z shohliklarini endigina bergan bo‘lsalar ham, chunki ular “qisqa fursat” hukmronlik qiladilar.</w:t>
      </w:r>
    </w:p>
    <w:p>
      <w:pPr>
        <w:pStyle w:val="ArticleScripture"/>
        <w:jc w:val="left"/>
      </w:pPr>
      <w:r>
        <w:rPr>
          <w:rFonts w:ascii="Times New Roman" w:hAnsi="Times New Roman" w:eastAsia="Times New Roman" w:cs="Times New Roman"/>
        </w:rPr>
        <w:t>Yana yetti shoh bor: beshtasi yiqilgan, bittasi bor, boshqasi esa hali kelmagan; va u kelganda, oz muddat qolishi kerak. Vahiy 17:10.</w:t>
      </w:r>
    </w:p>
    <w:p>
      <w:pPr>
        <w:pStyle w:val="ArticleBody"/>
        <w:jc w:val="left"/>
      </w:pPr>
      <w:r>
        <w:rPr>
          <w:rFonts w:ascii="Times New Roman" w:hAnsi="Times New Roman" w:eastAsia="Times New Roman" w:cs="Times New Roman"/>
        </w:rPr>
        <w:t>Yakshanba qonuni vaqtida Muqaddas Kitob bashoratidagi oltinchi shohlik — Vahiy kitobining o‘n uchinchi bobidagi yer hayvoni (Amerika Qo‘shma Shtatlari) — o‘z hukmronligining ramziy yetmish yilini endigina yakunlagan bo‘ladi; bu davr davomida Muqaddas Kitob bashoratidagi beshinchi shohlik — Vahiy kitobining o‘n uchinchi bobidagi dengiz hayvoni (papalik) — Ishayo kitobining yigirma uchinchi bobidagi o‘sha ramziy yetmish yil mobaynida unutilgan bo‘lgan.</w:t>
      </w:r>
    </w:p>
    <w:p>
      <w:pPr>
        <w:pStyle w:val="ArticleScripture"/>
        <w:jc w:val="left"/>
      </w:pPr>
      <w:r>
        <w:rPr>
          <w:rFonts w:ascii="Times New Roman" w:hAnsi="Times New Roman" w:eastAsia="Times New Roman" w:cs="Times New Roman"/>
        </w:rPr>
        <w:t>Va o‘sha kunda shunday bo‘ladi: Tir bir podshohning kunlariga muvofiq yetmish yil unutiladi; yetmish yilning oxirida esa Tir fohisha kabi kuylaydi. Arfa ol, shaharni aylanib chiq, ey unutilgan fohisha; yoqimli nag‘ma chalg‘in, ko‘p qo‘shiqlar ayt, toki seni eslasinlar. Va yetmish yilning oxiridan keyin shunday bo‘ladiki, Egamiz Tirni yo‘qlab keladi, va u o‘z haqiga qaytadi hamda yer yuzi ustidagi dunyoning barcha shohliklari bilan zino qiladi. Ishayo 23:15–17.</w:t>
      </w:r>
    </w:p>
    <w:p>
      <w:pPr>
        <w:pStyle w:val="ArticleBody"/>
        <w:jc w:val="left"/>
      </w:pPr>
      <w:r>
        <w:rPr>
          <w:rFonts w:ascii="Times New Roman" w:hAnsi="Times New Roman" w:eastAsia="Times New Roman" w:cs="Times New Roman"/>
        </w:rPr>
        <w:t>Yakshanba qonuni paytida Muqaddas Kitob bashoratining yettinchi shohligi — o‘nta shoh (Birlashgan Millatlar Tashkiloti) — hukmronlik qila boshlaydi, biroq faqat qisqa muddatga; chunki o‘nta shohning bosh shohi shundan so‘ng butun dunyoni jonzotning tuzilmasi ostida birlashishga majbur etish ishini boshlaydi; bu tuzilma esa cherkov va davlatning birikmasi bo‘lib, jonzotning surati sifatida ramziy ifodalanadi.</w:t>
      </w:r>
    </w:p>
    <w:p>
      <w:pPr>
        <w:pStyle w:val="ArticleScripture"/>
        <w:jc w:val="left"/>
      </w:pPr>
      <w:r>
        <w:rPr>
          <w:rFonts w:ascii="Times New Roman" w:hAnsi="Times New Roman" w:eastAsia="Times New Roman" w:cs="Times New Roman"/>
        </w:rPr>
        <w:t>Va men yer yuzidan chiqib kelayotgan boshqa bir hayvonni ko‘rdim; uning qo‘zichoqnikiga o‘xshash ikki shoxi bor edi, va u ajdaho kabi so‘zlar edi. U o‘zining oldida birinchi hayvonning butun hokimiyatini amalga oshirar edi va yer yuzini hamda unda yashovchilarni o‘limli yarasi shifo topgan birinchi hayvonga sajda qilishga majbur qilar edi. U buyuk mo‘jizalar ko‘rsatar edi, hatto odamlar ko‘z o‘ngida osmondan yerga olov tushirar edi. Va hayvon huzurida ko‘rsatishga vakolat berilgan o‘sha mo‘jizalar vositasida yer yuzida yashovchilarni aldar edi; yer yuzida yashovchilarga qilichdan yara olgan, ammo tirik qolgan hayvon uchun bir tasvir yasashni aytar edi. Vahiy 13:11–14.</w:t>
      </w:r>
    </w:p>
    <w:p>
      <w:pPr>
        <w:pStyle w:val="ArticleBody"/>
        <w:jc w:val="left"/>
      </w:pPr>
      <w:r>
        <w:rPr>
          <w:rFonts w:ascii="Times New Roman" w:hAnsi="Times New Roman" w:eastAsia="Times New Roman" w:cs="Times New Roman"/>
        </w:rPr>
        <w:t>Qo‘zi kabi boshlanib, ajdaho kabi so‘zlash bilan yakun topadigan yer hayvoni (Amerika Qo‘shma Shtatlari) ramziyligining asosiy unsurlaridan biri uning so‘zlashidir. Payg‘ambarlik ma’nosida so‘zlash qonun chiqaruvchi va sud hokimiyatlarining bir harakatini anglatadi.</w:t>
      </w:r>
    </w:p>
    <w:p>
      <w:pPr>
        <w:pStyle w:val="ArticleScripture"/>
        <w:jc w:val="left"/>
      </w:pPr>
      <w:r>
        <w:rPr>
          <w:rFonts w:ascii="Times New Roman" w:hAnsi="Times New Roman" w:eastAsia="Times New Roman" w:cs="Times New Roman"/>
        </w:rPr>
        <w:t>“Xalqning gapirishi — uning qonun chiqaruvchi va sud hokimiyati organlarining harakatidir.” The Great Controversy, 443.</w:t>
      </w:r>
    </w:p>
    <w:p>
      <w:pPr>
        <w:pStyle w:val="ArticleBody"/>
        <w:jc w:val="left"/>
      </w:pPr>
      <w:r>
        <w:rPr>
          <w:rFonts w:ascii="Times New Roman" w:hAnsi="Times New Roman" w:eastAsia="Times New Roman" w:cs="Times New Roman"/>
        </w:rPr>
        <w:t>Qo‘shma Shtatlar ilk bor qo‘zidek so‘zlaganida, u Qo‘shma Shtatlar Konstitutsiyasini yaratdi va shu tariqa papalik hamda Yevropa shohlarining ta’qibidan qochayotganlar uchun panoh maskanini barpo etdi.</w:t>
      </w:r>
    </w:p>
    <w:p>
      <w:pPr>
        <w:pStyle w:val="ArticleScripture"/>
        <w:jc w:val="left"/>
      </w:pPr>
      <w:r>
        <w:rPr>
          <w:rFonts w:ascii="Times New Roman" w:hAnsi="Times New Roman" w:eastAsia="Times New Roman" w:cs="Times New Roman"/>
        </w:rPr>
        <w:t>Va yer xotinga yordam berdi; yer o‘z og‘zini ochib, ajdaho o‘z og‘zidan chiqarib yuborgan toshqinni yutib yubordi. Vahiy 12:16.</w:t>
      </w:r>
    </w:p>
    <w:p>
      <w:pPr>
        <w:pStyle w:val="ArticleBody"/>
        <w:jc w:val="left"/>
      </w:pPr>
      <w:r>
        <w:rPr>
          <w:rFonts w:ascii="Times New Roman" w:hAnsi="Times New Roman" w:eastAsia="Times New Roman" w:cs="Times New Roman"/>
        </w:rPr>
        <w:t>Ramziy yetmish yilning oxirida yer hayvoni yana gapiradi, biroq bu safar ajdarho kabi, chunki u papalik hokimiyatining belgisi bo‘lgan yakshanba ibodatiga majbur qiladi. Papalik hokimiyatining belgisi majburan joriy etilganda, papalik esga olinadi, va hech qachon unutilmasligi kerak bo‘lgan Amrga rioya qilish noqonuniy qilinganda, u ham esga olinadi.</w:t>
      </w:r>
    </w:p>
    <w:p>
      <w:pPr>
        <w:pStyle w:val="ArticleScripture"/>
        <w:jc w:val="left"/>
      </w:pPr>
      <w:r>
        <w:rPr>
          <w:rFonts w:ascii="Times New Roman" w:hAnsi="Times New Roman" w:eastAsia="Times New Roman" w:cs="Times New Roman"/>
        </w:rPr>
        <w:t>Shanba kunini muqaddas saqlash uchun uni yodda tut. Olti kun mehnat qilib, barcha ishlaringni qilgin. Ammo yettinchi kun — Egang Xudoning shanbasidir; o‘sha kunda na o‘zing, na o‘g‘ling, na qizing, na xizmatkoring, na cho‘ring, na mollaring, na darvozalaring ichidagi musofiring hech qanday ish qilmasin. Chunki Egamiz olti kunda osmon bilan yerni, dengizni va ularda bor bo‘lgan hamma narsani yaratdi va yettinchi kuni orom oldi; shu sababli Egamiz shanba kuniga baraka berib, uni muqaddas qildi. Chiqish 20:8–11.</w:t>
      </w:r>
    </w:p>
    <w:p>
      <w:pPr>
        <w:pStyle w:val="ArticleBody"/>
        <w:jc w:val="left"/>
      </w:pPr>
      <w:r>
        <w:rPr>
          <w:rFonts w:ascii="Times New Roman" w:hAnsi="Times New Roman" w:eastAsia="Times New Roman" w:cs="Times New Roman"/>
        </w:rPr>
        <w:t>Shundan so‘ng umummilliy murtadlik umummilliy halokat bilan davom etadi, va dunyoni Armageddonga yetaklaydigan uch kuch bir-biri bilan qo‘l biriktiradi.</w:t>
      </w:r>
    </w:p>
    <w:p>
      <w:pPr>
        <w:pStyle w:val="ArticleScripture"/>
        <w:jc w:val="left"/>
      </w:pPr>
      <w:r>
        <w:rPr>
          <w:rFonts w:ascii="Times New Roman" w:hAnsi="Times New Roman" w:eastAsia="Times New Roman" w:cs="Times New Roman"/>
        </w:rPr>
        <w:t>“Papalik institutini Xudoning qonunini buzgan holda majburan joriy etuvchi farmon orqali, xalqimiz o‘zini solihlikdan butunlay uzib qo‘yadi. Protestantizm qo‘lini jarlik uzra cho‘zib, Rim hokimiyatining qo‘lini ushlaganida, qo‘lini tubsiz qa’r uzra uzatib, Spiritizm bilan qo‘l biriktirganida, ushbu uch tomonlama ittifoq ta’siri ostida mamlakatimiz protestant va respublika boshqaruvi sifatidagi o‘z Konstitutsiyasining har bir prinsipini rad etib, papalikning yolg‘onlari va aldovlarini yoyish uchun sharoit yaratganida, shunda biz bilishimiz mumkinki, Shaytonning mo‘jizaviy faoliyati uchun vaqt kelgan va oxir yaqinlashgandir.” Testimonies, 5-jild, 451.</w:t>
      </w:r>
    </w:p>
    <w:p>
      <w:pPr>
        <w:pStyle w:val="ArticleBody"/>
        <w:jc w:val="left"/>
      </w:pPr>
      <w:r>
        <w:rPr>
          <w:rFonts w:ascii="Times New Roman" w:hAnsi="Times New Roman" w:eastAsia="Times New Roman" w:cs="Times New Roman"/>
        </w:rPr>
        <w:t>“Protestantizm” (Amerika Qo‘shma Shtatlari), “Rim hokimiyati” (Vatikan) va “Spiritizm” (Birlashgan Millatlar Tashkiloti) yakshanba qonuni masalasida qo‘l biriktirganlarida, ular dunyoni Armageddonga boshlab bora boshlaydilar. Bu esa, avvalo, dunyoni cherkov va davlatdan tashkil topgan, bunda munosabatda cherkov nazoratni qo‘lda tutadigan yagona jahon hukumatining hokimiyatini qabul qilishga majburlash sifatida tasvirlanadi. Yer maxluqi tomonidan qo‘llaniladigan mo‘jizalar qudrati nafaqat Tir fohishasining yer shohlari bilan zinokorligini yuzaga keltiradi, balki maxluqning butun dunyo bo‘ylab obrazining “so‘zlashi”ni ham majburan ta’minlaydi. Payg‘ambarlik ta’rifiga ko‘ra, bu shuni anglatadiki, yagona jahon hukumati qonun chiqaruvchi organga (Nyu-Yorkda joylashgan) va sud organiga (Gaagada joylashgan) ega bo‘lishi kerak.</w:t>
      </w:r>
    </w:p>
    <w:p>
      <w:pPr>
        <w:pStyle w:val="ArticleScripture"/>
        <w:jc w:val="left"/>
      </w:pPr>
      <w:r>
        <w:rPr>
          <w:rFonts w:ascii="Times New Roman" w:hAnsi="Times New Roman" w:eastAsia="Times New Roman" w:cs="Times New Roman"/>
        </w:rPr>
        <w:t>Va u yer yuzida yashovchilarni, o‘ziga maxluqning huzurida ko‘rsatish qudrati berilgan mo‘‘jizalar vositasida aldab, yer yuzida yashovchilarga qilich bilan yaralanib tirik qolgan maxluq uchun bir surat yasashlarini aytadi. Va unga maxluq suratiga jon ato etish qudrati berildi, toki maxluq surati ham so‘zlasin va maxluq suratiga sajda qilmaydiganlarning barchasi o‘ldirilsin. Va u hammani — kichikni ham, kattani ham, boyni ham, kambag‘alni ham, ozodni ham, qulni ham — o‘ng qo‘llariga yoki peshonalariga bir tamg‘a oldirishga majbur qiladi. Va maxluqning tamg‘asi, yoki uning nomi, yoxud uning ismining soni bo‘lmagan hech kim oldi-sotdi qila olmasin. Mana, hikmat shundadir. Kimda fahm bo‘lsa, maxluqning sonini hisoblasin, chunki u insonning sonidir; uning soni esa olti yuz oltmish oltidir. Vahiy 13:14–18.</w:t>
      </w:r>
    </w:p>
    <w:p>
      <w:pPr>
        <w:pStyle w:val="ArticleBody"/>
        <w:jc w:val="left"/>
      </w:pPr>
      <w:r>
        <w:rPr>
          <w:rFonts w:ascii="Times New Roman" w:hAnsi="Times New Roman" w:eastAsia="Times New Roman" w:cs="Times New Roman"/>
        </w:rPr>
        <w:t>Yer hayvoni (Qo‘shma Shtatlar) butun dunyoni hayvonning butunjahon timsolini qabul qilishga aldab olib boradi; bu aynan Qo‘shma Shtatlar Yakshanba qonuniga olib borgan va oxir-oqibat uni majburan joriy etganida shakllantirgan o‘sha timsoldir. So‘ngra u yagona-jahon hukumatiga o‘z qonunlarini o‘lim tahdidi va/yoki iqtisodiy jazolar og‘rig‘i ostida ijro ettirish vakolatini beradi. Shoh Doro aldangani, bashoratda qayta-qayta ko‘rsatib o‘tiladigan shohlarning aldanishining ramzidir; chunki yer hayvoni dunyoni yagona-jahon hukumatini qabul qilishga majburlay boshlaganida, dunyoni bu tuzumni qabul qilishga majbur etish uchun ishlatiladigan dalil shundan iborat bo‘ladiki, xalqlarni g‘azablantirgan kuchka (Islomga) butunjahon urushi bilan qarshi turish kerak.</w:t>
      </w:r>
    </w:p>
    <w:p>
      <w:pPr>
        <w:pStyle w:val="ArticleBody"/>
        <w:jc w:val="left"/>
      </w:pPr>
      <w:r>
        <w:rPr>
          <w:rFonts w:ascii="Times New Roman" w:hAnsi="Times New Roman" w:eastAsia="Times New Roman" w:cs="Times New Roman"/>
        </w:rPr>
        <w:t>Qo‘shma Shtatlar papalik hokimiyatining tamg‘asini majburan joriy etadi, chunki Xudoning hukmlari Qo‘shma Shtatlarda Yakshanba qonuniga olib keluvchi shunday bir inqiroz holatini yuzaga keltirganki, uning yechimi sifatida katoliklik xudosiga qaytish taklif etildi, shunda tobora ortib borayotgan iqtisodiy qiyinchiliklarga barham beriladi, deb da’vo qilindi. Biroq Yakshanba qonuni vaqtida, quyi devor ostidan yashirincha kirib kelgan dushman milliy halokat hukmini olib keladi.</w:t>
      </w:r>
    </w:p>
    <w:p>
      <w:pPr>
        <w:pStyle w:val="ArticleScripture"/>
        <w:jc w:val="left"/>
      </w:pPr>
      <w:r>
        <w:rPr>
          <w:rFonts w:ascii="Times New Roman" w:hAnsi="Times New Roman" w:eastAsia="Times New Roman" w:cs="Times New Roman"/>
        </w:rPr>
        <w:t>“Shundan so‘ng buyuk aldoqchi odamlarni Xudoga xizmat qilayotganlar ana shu ofatlarni keltirib chiqarmoqda, deb ishontiradi. Osmonning noroziligini qo‘zg‘atgan toifa o‘zlarining barcha kulfatlarini Xudoning amrlariga itoat etishi qonunbuzarlar uchun doimiy tanbeh bo‘lib turganlarning zimmasiga yuklaydi. Yakshanba shanbasining buzilishi bilan odamlar Xudoni ranjitayotganlari; aynan shu gunoh to‘xtamay kelayotgan falokatlarni keltirib chiqargani, va yakshanbaga rioya etish qat’iy majburiy tarzda joriy qilinmaguncha bu kulfatlar to‘xtamasligi e’lon qilinadi; hamda to‘rtinchi amrning talablarini ilgari surayotganlar, shu tariqa yakshanbaga bo‘lgan hurmatni barbod etayotganlari uchun, xalqni bezovta qiluvchilar, ularning ilohiy marhamat va dunyoviy farovonlikka qaytishiga to‘sqinlik qiluvchilar deb e’lon qilinadi. Shunday qilib, qadimda Xudoning xizmatkoriga qarshi ilgari surilgan ayblov yana takrorlanadi va buning uchun xuddi shunday asoslar keltiriladi: ‘Axab Ilyosni ko‘rganida, Axab unga dedi: Senmi Isroilni bezovta qilayotgan? U esa javob berdi: Men Isroilni bezovta qilganim yo‘q; balki sen va otangning xonadoni, chunki sizlar Egamizning amrlarini tark etdingiz va sen Baallarga ergashding.’ 3 Shohlar 18:17, 18. Xalqning g‘azabi yolg‘on ayblovlar bilan qo‘zg‘atilgan sari, ular Xudoning elchilariga nisbatan murtad Isroil Ilyosga nisbatan tutgan yo‘lga juda o‘xshash yo‘l tutadilar.” Buyuk Kurash, 590.</w:t>
      </w:r>
    </w:p>
    <w:p>
      <w:pPr>
        <w:pStyle w:val="ArticleBody"/>
        <w:jc w:val="left"/>
      </w:pPr>
      <w:r>
        <w:rPr>
          <w:rFonts w:ascii="Times New Roman" w:hAnsi="Times New Roman" w:eastAsia="Times New Roman" w:cs="Times New Roman"/>
        </w:rPr>
        <w:t>Vahiy kitobining o‘n birinchi bobidagi “buyuk zilzila”ning “soati”da Islomning “uchinchi Voy”i, ya’ni ayni paytda Yettinchi Karnay ham yangraydi va u xalqlarni g‘azablantiradi. Xalqlarning Islomga qarshi o‘sha g‘azabi dunyoni, yer hayvoni uchun endigina muvaffaqiyatsiz bo‘lib chiqqan o‘sha bo‘sh va’dani qabul qilishga aldash uchun ishlatiladi. O‘sha bo‘sh va’da shuki: papalik hokimiyatining belgisi bilan ifodalanganidek, katolitsizm hokimiyatiga bo‘ysunish orqali Xudoning tobora ortib borayotgan hukmlari to‘xtaydi. Amerika Qo‘shma Shtatlari uchun samarasiz ekani allaqachon isbotlangan o‘sha va’da, shundan so‘ng vahimaga tushgan dunyoga va’da sifatida qo‘llanadi.</w:t>
      </w:r>
    </w:p>
    <w:p>
      <w:pPr>
        <w:pStyle w:val="ArticleBody"/>
        <w:jc w:val="left"/>
      </w:pPr>
      <w:r>
        <w:rPr>
          <w:rFonts w:ascii="Times New Roman" w:hAnsi="Times New Roman" w:eastAsia="Times New Roman" w:cs="Times New Roman"/>
        </w:rPr>
        <w:t>Dunyo xalqlari faqatgina o‘zaro kelishib, Islom keltirib chiqargan urushlarga qarshi chora ko‘rish maqsadida yagona jahon hukumatining barpo etilishiga yo‘l qo‘ysalar, barqarorlik qaytadi, degan da’vat yangraydi. Muqaddas Bitiklarda Islom har bir insonni Islomga qarshi birlashtiradigan qudrat sifatida ko‘rsatilgan, ammo aynan o‘sha birlashuv shohlarning oxirgi aldovidir.</w:t>
      </w:r>
    </w:p>
    <w:p>
      <w:pPr>
        <w:pStyle w:val="ArticleScripture"/>
        <w:jc w:val="left"/>
      </w:pPr>
      <w:r>
        <w:rPr>
          <w:rFonts w:ascii="Times New Roman" w:hAnsi="Times New Roman" w:eastAsia="Times New Roman" w:cs="Times New Roman"/>
        </w:rPr>
        <w:t>Egamizning farishtasi unga dedi: “Mana, sen homiladorsan va o‘g‘il tug‘asan; uning ismini Ismoil deb qo‘yasan, chunki Egamiz sening jabru kulfatingni eshitdi. U yovvoyi odam bo‘ladi; uning qo‘li har kimga qarshi, har kimning qo‘li esa unga qarshi bo‘ladi; va u barcha birodarlari oldida istiqomat qiladi.” Ibtido 16:11, 12.</w:t>
      </w:r>
    </w:p>
    <w:p>
      <w:pPr>
        <w:pStyle w:val="ArticleBody"/>
        <w:jc w:val="left"/>
      </w:pPr>
      <w:r>
        <w:rPr>
          <w:rFonts w:ascii="Times New Roman" w:hAnsi="Times New Roman" w:eastAsia="Times New Roman" w:cs="Times New Roman"/>
        </w:rPr>
        <w:t>Ismoil Islom dinining ruhiy otasidir. To‘g‘ri, Islomning otasi Muhammad tarix sahnasiga faqat yettinchi asrda kirib kelgan, ammo qadimgi so‘zma-so‘z xalq Xudo tomonidan oxirgi kunlardagi ruhiy xalqni ifodalash uchun qo‘llanadi.</w:t>
      </w:r>
    </w:p>
    <w:p>
      <w:pPr>
        <w:pStyle w:val="ArticleScripture"/>
        <w:jc w:val="left"/>
      </w:pPr>
      <w:r>
        <w:rPr>
          <w:rFonts w:ascii="Times New Roman" w:hAnsi="Times New Roman" w:eastAsia="Times New Roman" w:cs="Times New Roman"/>
        </w:rPr>
        <w:t>Egamiz Isroilning Shohi va uning Najotkori, lashkarlar Egasi bo‘lgan Rabbiy shunday deydi: Men birinchiman, Men oxirgiman; Mendan o‘zga Xudo yo‘q. Va Menga o‘xshab kim da’vat etib, buni e’lon qila oladi va Men uchun tartibga sola oladi, Men qadimiy xalqni belgilaganimdan beri? Kelayotgan va kelajak narsalarni ularga ko‘rsatsinlar. Ishayo 44:6, 7.</w:t>
      </w:r>
    </w:p>
    <w:p>
      <w:pPr>
        <w:pStyle w:val="ArticleBody"/>
        <w:jc w:val="left"/>
      </w:pPr>
      <w:r>
        <w:rPr>
          <w:rFonts w:ascii="Times New Roman" w:hAnsi="Times New Roman" w:eastAsia="Times New Roman" w:cs="Times New Roman"/>
        </w:rPr>
        <w:t>Ismoil tug‘ilishidan oldin unga nom berilgan edi va uning bashoratli vazifasi aniqlab qo‘yilgan edi. Uning ruhiy avlodlarining qo‘llari “har bir odamga qarshi, va har bir odamning qo‘li” esa “unga” qarshi bo‘ladi. Va progressiv liberalizmning nodonona ta’limotidan farqli o‘laroq, Muqaddas Kitob Ismoil “barcha birodarlari huzurida yashaydi”, deb ta’lim beradi. Ular o‘zlarini atrofdagi madaniyatga singdirib yubormaydilar; aksincha, ularning ko‘plari uni qoralaydi, unga qarshi norozilik bildiradi va unga hujum qiladi. Ismoilning ruhi shundaki, “u” “yovvoyi odam bo‘ladi.” Islom e’tiqodining tinch bir toifasi mavjud, degan g‘oya na Xudoning Kalomida, na Qur’onda tasdiqlanadi.</w:t>
      </w:r>
    </w:p>
    <w:p>
      <w:pPr>
        <w:pStyle w:val="ArticleBody"/>
        <w:jc w:val="left"/>
      </w:pPr>
      <w:r>
        <w:rPr>
          <w:rFonts w:ascii="Times New Roman" w:hAnsi="Times New Roman" w:eastAsia="Times New Roman" w:cs="Times New Roman"/>
        </w:rPr>
        <w:t>Doniyor kitobining oltinchi bobidagi ikki shoh va bir yuz yigirma amirning aldovi, o‘n shoh ustiga keltiriladigan aldovni ifodalaydi; ya’ni ular Rim nazorati ostidagi bir dunyo hukumatini joriy etishning maqsadi va shoshilinch zarurati “uchinchi Voy” bo‘lgan islomiy urushning tobora kuchayib borayotgan inqiroziga javob berish, deb ishonishga olib borilganlarida. Mahluqning surati o‘rnatilib, unga “gapirish” qudrati berilgach, dunyo juda kech bo‘lsa-da shuni bilib oladiki, papalikning maqsadi qo‘riqlanmagan janubiy devor orqali yashirincha kirib kelgan dushmanni emas, balki yettinchi kun Shabbatini tutib turuvchilarni nishonga olishdir (Daniel).</w:t>
      </w:r>
    </w:p>
    <w:p>
      <w:pPr>
        <w:pStyle w:val="ArticleScripture"/>
        <w:jc w:val="left"/>
      </w:pPr>
      <w:r>
        <w:rPr>
          <w:rFonts w:ascii="Times New Roman" w:hAnsi="Times New Roman" w:eastAsia="Times New Roman" w:cs="Times New Roman"/>
        </w:rPr>
        <w:t>“Xudoning Kalomi yaqinlashib kelayotgan xavf haqida ogohlantirish bergan; agar bu e’tiborsiz qoldirilsa, protestant dunyosi Rimning maqsadlari aslida nima ekanini faqat tuzoqdan qochib qutulish uchun juda kech bo‘lgandagina bilib oladi. U sukut bilan kuchga kirib bormoqda. Uning ta’limotlari qonun chiqaruvchi majlis zallarida, jamoatlarda va insonlar qalbida o‘z ta’sirini ko‘rsatmoqda. U o‘zining ulug‘vor va mahobatli inshootlarini barpo etmoqda; ularning yashirin qa’rida uning avvalgi ta’qiblari yana takrorlanadi. U sezdirmay va shubha uyg‘otmay o‘z kuchlarini, vaqti kelib zarba berish uchun, o‘z maqsadlarini ilgari surish yo‘lida mustahkamlamoqda. Uning istaydigan barcha narsasi qulay mavqedir, va bu unga allaqachon berib bo‘lingan. Biz yaqinda Rim unsurining maqsadi nima ekanini ko‘ramiz va his qilamiz. Kimki Xudoning Kalomiga ishonsa va unga itoat etsa, shu bilan haqorat va ta’qibni o‘z boshiga oladi.” Buyuk kurash, 581.</w:t>
      </w:r>
    </w:p>
    <w:p>
      <w:pPr>
        <w:pStyle w:val="ArticleBody"/>
        <w:jc w:val="left"/>
      </w:pPr>
      <w:r>
        <w:rPr>
          <w:rFonts w:ascii="Times New Roman" w:hAnsi="Times New Roman" w:eastAsia="Times New Roman" w:cs="Times New Roman"/>
        </w:rPr>
        <w:t>Papalik tomonidan amalga oshiriladigan, ularning yuraklaridagi qasosni yuzaga keltiradigan Birlashgan Millatlar Tashkilotining aldovi Muqaddas Bitiklarda ko‘p bor tasvirlangan bo‘lib, Doro haqidagi hikoya bu haqiqatning bosh namunalaridan biridir. Bu aldov avval Amerika Qo‘shma Shtatlarida amalga oshiriladi, so‘ng esa butun dunyo ustida takrorlanadi. Bu haqiqat Ilyos va Izabel haqidagi hikoyada, so‘ng yana Yahyo Cho‘mdiruvchi va Hirodiyas haqidagi hikoyada, shuningdek Masihning xochga mixlanishida ham ko‘rsatib berilgan. Islomning xalqlarni g‘azablantirishi — papalik hokimiyati qo‘llaydigan hiyla bo‘lib, u orqali u butun dunyo bo‘ylab shanba kunini tutuvchilarga hujum qilish uchun o‘ziga qulay mavqeni qo‘lga kiritadi.</w:t>
      </w:r>
    </w:p>
    <w:p>
      <w:pPr>
        <w:pStyle w:val="ArticleBody"/>
        <w:jc w:val="left"/>
      </w:pPr>
      <w:r>
        <w:rPr>
          <w:rFonts w:ascii="Times New Roman" w:hAnsi="Times New Roman" w:eastAsia="Times New Roman" w:cs="Times New Roman"/>
        </w:rPr>
        <w:t>Islomning ilk bor tilga olinishi — Muqaddas Yozuvlarga Ismoilning kiritilishidir; va dunyoning oxirida Islomga nisbat berilgan vazifa — dunyoni umumiy vahimaga solib, ularni yechim sifatida har qanday taklifni qabul qilishga majbur etish — aynan aldovning amalga oshishiga imkon beradi. O‘sha aldov Birlashgan Millatlar Tashkilotini (o‘n shohni) Xudoning irodasini bajo keltirishga hamda o‘z saltanatini (yettinchi saltanatni) papalikka (mahluqqa) berishga rozi bo‘lishga undaydi.</w:t>
      </w:r>
    </w:p>
    <w:p>
      <w:pPr>
        <w:pStyle w:val="ArticleBody"/>
        <w:jc w:val="left"/>
      </w:pPr>
      <w:r>
        <w:rPr>
          <w:rFonts w:ascii="Times New Roman" w:hAnsi="Times New Roman" w:eastAsia="Times New Roman" w:cs="Times New Roman"/>
        </w:rPr>
        <w:t>Doro orqali tasvirlangan aldov, hamda boshqa bashoratli yo‘nalishlar, Islomning xalqlarni g‘azablantirishdagi rolini, papalikning Birlashgan Millatlar Tashkiloti tomonidan yo‘q qilinishining pirovard sababini o‘z ichiga oladi va xuddi shuningdek muhim darajada, zamonaviy Bobilning boshi sifatida o‘rnatilgan, yettitadan bo‘lgan sakkizinchi shohlikning jumboğini o‘rab turgan holatlarni ham aniqlab beradi.</w:t>
      </w:r>
    </w:p>
    <w:p>
      <w:pPr>
        <w:pStyle w:val="ArticleBody"/>
        <w:jc w:val="left"/>
      </w:pPr>
      <w:r>
        <w:rPr>
          <w:rFonts w:ascii="Times New Roman" w:hAnsi="Times New Roman" w:eastAsia="Times New Roman" w:cs="Times New Roman"/>
        </w:rPr>
        <w:t>Arslonlar uyasidagi Doniyor nihoyatda murakkab bir bashoratli tasvirdir, biroq uning tushunchasi faqat “satr ustiga satr” metodologiyasi qo‘llanilgandagina ochiladi.</w:t>
      </w:r>
    </w:p>
    <w:p>
      <w:pPr>
        <w:pStyle w:val="ArticleBody"/>
        <w:jc w:val="left"/>
      </w:pPr>
      <w:r>
        <w:rPr>
          <w:rFonts w:ascii="Times New Roman" w:hAnsi="Times New Roman" w:eastAsia="Times New Roman" w:cs="Times New Roman"/>
        </w:rPr>
        <w:t>Keyingi maqolada Doniyor kitobining oltinchi bobini davom ettiramiz.</w:t>
      </w:r>
    </w:p>
    <w:p>
      <w:pPr>
        <w:pStyle w:val="ArticleScripture"/>
        <w:jc w:val="left"/>
      </w:pPr>
      <w:r>
        <w:rPr>
          <w:rFonts w:ascii="Times New Roman" w:hAnsi="Times New Roman" w:eastAsia="Times New Roman" w:cs="Times New Roman"/>
        </w:rPr>
        <w:t>“Biz xalq sifatida bu kitobning biz uchun nimani anglatishini tushunganimizda, oramizda buyuk bir uyg‘onish namoyon bo‘ladi.”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O‘ttiz ikkinchi qism</dc:title>
  <dc:subject>Sherlardan Aldovga: Doniyor 6 va Oxirzamon Bashorati haqida chuqur tahlil</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