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Qirqinchi Oyatning Yashirin Tarixi — Ikkinchi Qism</w:t>
      </w:r>
    </w:p>
    <w:p>
      <w:pPr>
        <w:pStyle w:val="ArticleSubtitle"/>
        <w:jc w:val="left"/>
      </w:pPr>
      <w:r>
        <w:rPr>
          <w:rFonts w:ascii="Arial" w:hAnsi="Arial" w:eastAsia="Arial" w:cs="Arial"/>
        </w:rPr>
        <w:t>Qo‘shma Shtatlar, Patriot Akti va Bashoratning Bajo Bo‘lishiga Olib Boruvchi Yo‘l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2024-09-19</w:t>
      </w:r>
    </w:p>
    <w:p>
      <w:pPr>
        <w:pStyle w:val="ArticleBody"/>
        <w:jc w:val="left"/>
      </w:pPr>
      <w:r>
        <w:rPr>
          <w:rFonts w:ascii="Times New Roman" w:hAnsi="Times New Roman" w:eastAsia="Times New Roman" w:cs="Times New Roman"/>
        </w:rPr>
        <w:t>Oldingi maqolani quyidagi jumla bilan yakunlagan edik: “2001 yilda Amerika Qo‘shma Shtatlari hukumati Patriot Actni qonun kuchiga kiritdi.”</w:t>
      </w:r>
    </w:p>
    <w:p>
      <w:pPr>
        <w:pStyle w:val="ArticleScripture"/>
        <w:jc w:val="left"/>
      </w:pPr>
      <w:r>
        <w:rPr>
          <w:rFonts w:ascii="Times New Roman" w:hAnsi="Times New Roman" w:eastAsia="Times New Roman" w:cs="Times New Roman"/>
        </w:rPr>
        <w:t>“Yakshanba kunini majburan joriy etish harakatida ishtirok etayotganlarning ham ko‘plari ushbu chora ortidan qanday oqibatlar kelib chiqishini ko‘rmay, ko‘r bo‘lib qolganlar. Ular diniy erkinlikka to‘g‘ridan-to‘g‘ri zarba berayotganlarini anglamaydilar. Muqaddas Kitobdagi shanbaning da’volarini va yakshanba institutining tayanadigan soxta poydevorini hech qachon tushunmaganlar ko‘pdir. Diniy qonunchilik foydasiga qilingan har qanday harakat, aslida, ko‘p asrlar davomida vijdon erkinligiga izchil urush olib borgan papalikka yon berish amalidir. Yakshanbaga rioya qilish o‘z mavjudligi uchun go‘yoki nasroniy institut sifatida “gunoh siriga” qarzdordir; va uni majburan joriy etish Romanizmning tamal toshi bo‘lgan prinsiplarning amaldagi e’tirofi bo‘ladi. Qachonki xalqimiz yakshanba qonunini qabul qilish orqali o‘z hukumatining prinsiplaridan shu qadar yuz o‘girsa, Protestantizm bu ishda papachilik bilan qo‘l birlashtirgan bo‘ladi; bu esa uzoq vaqtdan beri yana faol istibdodga otilib chiqish fursatini ishtiyoq bilan poylab kelgan zulmga hayot baxsh etishdan boshqa narsa bo‘lmaydi.” Testimonies, 5-jild, 711.</w:t>
      </w:r>
    </w:p>
    <w:p>
      <w:pPr>
        <w:pStyle w:val="ArticleBody"/>
        <w:jc w:val="left"/>
      </w:pPr>
      <w:r>
        <w:rPr>
          <w:rFonts w:ascii="Times New Roman" w:hAnsi="Times New Roman" w:eastAsia="Times New Roman" w:cs="Times New Roman"/>
        </w:rPr>
        <w:t>1888 yil 2001 yilni timsolladi, va aynan o‘sha paytda Bler Bill taqdim etildi; biroq uning qabul qilinmay qolishi uning bashoratli tarzda gapirishiga to‘sqinlik qildi. U milodiy 66 yilning belgisi bo‘ldi — boshlangan, so‘ng esa sirli ravishda qaytarib olingan qamal. Agar hayvon suratining sinov davrlari ikki ekanligi, ikkinchi davr esa 321 yil bilan timsollangan Qo‘shma Shtatlardagi yakshanba qonuni bilan boshlanishi va 538 yil bilan timsollangan butunjahon yakshanba qonuni to‘liq kuchga kiritilganda tugashi tushunilsa; unda bashorat nuqtayi nazaridan birinchi hayvon surati sinov davrining boshlanishi ham yakshanba qonunining qandaydir timsoli tilga olinishi bilan boshlanishi talab etiladi. 1888 yilda Bler Bill milliy yakshanba qonunini majburan joriy etishga urinish edi, va 1888 yil Vahiy kitobining o‘n sakkizinchi bobi farishtasi tushib, yerni o‘zining ulug‘vorligi bilan yoritadigan vaqtni ko‘rsatadi.</w:t>
      </w:r>
    </w:p>
    <w:p>
      <w:pPr>
        <w:pStyle w:val="ArticleBody"/>
        <w:jc w:val="left"/>
      </w:pPr>
      <w:r>
        <w:rPr>
          <w:rFonts w:ascii="Times New Roman" w:hAnsi="Times New Roman" w:eastAsia="Times New Roman" w:cs="Times New Roman"/>
        </w:rPr>
        <w:t>Patriot Act — bu Qo‘shma Shtatlarda hayvonning suratiga oid sinov vaqtini boshlab beradigan Yakshanba qonunining timsolidir. Qo‘shma Shtatlar Yakshanba qonunini ijro etganida, Vahiy kitobining o‘n uchinchi bob, o‘n birinchi oyatining amalga oshishi sifatida ajdaho kabi gapiradi. U o‘sha qonunni ijro etganida ajdaho kabi gapiradi, va o‘sha Yakshanba qonuni Qo‘shma Shtatlarda hayvonning surati to‘la shakllanganini ko‘rsatadi. O‘sha paytda Qo‘shma Shtatlar o‘zining sinov muddati kosasini to‘ldirgan bo‘ladi, va milliy murtadlikdan keyin milliy halokat keladi. O‘sha paytda uch tomonlama ittifoq o‘rnatilgach, Qo‘shma Shtatlar Muqaddas Kitob bashoratidagi oltinchi shohlik bo‘lishdan to‘xtaydi.</w:t>
      </w:r>
    </w:p>
    <w:p>
      <w:pPr>
        <w:pStyle w:val="ArticleBody"/>
        <w:jc w:val="left"/>
      </w:pPr>
      <w:r>
        <w:rPr>
          <w:rFonts w:ascii="Times New Roman" w:hAnsi="Times New Roman" w:eastAsia="Times New Roman" w:cs="Times New Roman"/>
        </w:rPr>
        <w:t>Alpha va Omega har doim oxirni boshlanish bilan tasvirlaydi, va Amerika Qo‘shma Shtatlarining boshida Amerika Qo‘shma Shtatlari bashoratli ma’noda uch marta gapirdi; bu uch voqea Amerika Qo‘shma Shtatlarining Muqaddas Kitob bashoratidagi oltinchi shohlik sifatidagi boshlanishini belgiladi. 1776-yildagi Mustaqillik Deklaratsiyasi, undan keyin 1789-yildagi Konstitutsiya va so‘ng 1798-yildagi Chet elliklar va Tuhmat to‘g‘risidagi Qonunlar Amerika Qo‘shma Shtatlarining bashoratli ma’noda ilk uch bor gapirganini ko‘rsatadi. Ana shu uch nashrning har biri Amerika Qo‘shma Shtatlarining gapirishini ifodalagan. Bu uch bosqich 1798-yilga, ya’ni Amerika Qo‘shma Shtatlarining Muqaddas Kitob bashoratidagi oltinchi shohlik sifatida hukmronlik qila boshlashiga olib keldi. Amerika Qo‘shma Shtatlarining boshidagi xuddi shu uch belgi, Amerika Qo‘shma Shtatlarining Muqaddas Kitob bashoratidagi oltinchi shohlik sifatidagi hukmronligining yakuniga olib boradigan uch belgini ham ifodalaydi.</w:t>
      </w:r>
    </w:p>
    <w:p>
      <w:pPr>
        <w:pStyle w:val="ArticleBody"/>
        <w:jc w:val="left"/>
      </w:pPr>
      <w:r>
        <w:rPr>
          <w:rFonts w:ascii="Times New Roman" w:hAnsi="Times New Roman" w:eastAsia="Times New Roman" w:cs="Times New Roman"/>
        </w:rPr>
        <w:t>Patriot Act — Qo‘shma Shtatlar oltinchi shohlik sifatida o‘z yakuniga yaqinlashar ekan, uning so‘zlashining uch marotabasidan birinchisidir. Oltinchi shohlikning oxirini belgilab beradigan uchinchi so‘zlashish — yakshanba qonunidir. O‘sha tarixning o‘rtasida, 2022 yilda boshlangan 6-yanvar Pelosi sud jarayonlari yo‘lga qo‘yildi. Bu sud jarayonlari siyosiy xususiyatga ega bo‘lgani sababli, Konstitutsiyada mustahkamlab qo‘yilgan huquqlarning bevosita rad etilishi edi; va bu huquqiy kurash shunchaki dalillarni to‘qib chiqarish emas, balki aslida Konstitutsiya doirasida belgilangan “protsessual” va “moddiy” huquqqa qaratilgan to‘g‘ridan-to‘g‘ri hujum edi.</w:t>
      </w:r>
    </w:p>
    <w:p>
      <w:pPr>
        <w:pStyle w:val="ArticleBody"/>
        <w:jc w:val="left"/>
      </w:pPr>
      <w:r>
        <w:rPr>
          <w:rFonts w:ascii="Times New Roman" w:hAnsi="Times New Roman" w:eastAsia="Times New Roman" w:cs="Times New Roman"/>
        </w:rPr>
        <w:t>2001-yildagi Patriot Act AQSh Konstitutsiyasining Beshinchi tuzatishi va O‘n to‘rtinchi tuzatishida uchraydigan “Tegishli huquqiy jarayon bandi”ga bevosita hujum edi. Ular shuni belgilaydiki, hech kim qonunning tegishli huquqiy jarayonisiz hayotidan, erkinligidan yoki mulkidan mahrum etilishi mumkin emas. Bu 2001-yil edi, 2022-yilda esa Konstitutsiyaga qarshi hujum ham “protsessual tegishli huquqiy jarayon”, ham “moddiy tegishli huquqiy jarayon”ga qaratildi. “Repudiate” so‘zi inkor etmoq degan ma’noni anglatadi, va Sister White Qo‘shma Shtatlardagi yakshanba qonuni paytida Konstitutsiyaning har bir tamoyili inkor etilishini ta’kidlaydi.</w:t>
      </w:r>
    </w:p>
    <w:p>
      <w:pPr>
        <w:pStyle w:val="ArticleScripture"/>
        <w:jc w:val="left"/>
      </w:pPr>
      <w:r>
        <w:rPr>
          <w:rFonts w:ascii="Times New Roman" w:hAnsi="Times New Roman" w:eastAsia="Times New Roman" w:cs="Times New Roman"/>
        </w:rPr>
        <w:t>“Papalik muassasasini Xudoning qonunini buzgan holda majburan joriy etuvchi farmon bilan xalqimiz o‘zini solihlikdan butunlay uzib qo‘yadi. Protestantizm jarlik uzra qo‘lini cho‘zib, Rim hokimiyatining qo‘lini ushlaganida; tubsiz chuqurlik uzra qo‘l uzatib, spiritizm bilan qo‘l biriktirganida; shu uch karra ittifoq ta’siri ostida mamlakatimiz o‘z Konstitutsiyasining protestant va respublikachi boshqaruv sifatidagi har bir tamoyilini rad etganida hamda papalikning yolg‘onlari va aldovlarini yoyish uchun sharoit yaratganida, ana shunda biz Shaytonning ajoyib faoliyati uchun vaqt kelganini va nihoya yaqin ekanini bilishimiz mumkin.”</w:t>
      </w:r>
    </w:p>
    <w:p>
      <w:pPr>
        <w:pStyle w:val="ArticleScripture"/>
        <w:jc w:val="left"/>
      </w:pPr>
      <w:r>
        <w:rPr>
          <w:rFonts w:ascii="Times New Roman" w:hAnsi="Times New Roman" w:eastAsia="Times New Roman" w:cs="Times New Roman"/>
        </w:rPr>
        <w:t>“Rim qo‘shinlarining yaqinlashib kelishi shogirdlar uchun Quddusning yaqinlashib kelayotgan vayron bo‘lishining alomati bo‘lganidek, bu murtadlik ham biz uchun Xudoning sabr-toqatining chegarasiga yetilganining, xalqimiz gunohining o‘lchovi to‘lganining va rahm-shafqat farishtasi endi ortga hech qachon qaytmaslik uchun uchib ketish arafasida ekanining alomati bo‘lishi mumkin. Shunda Xudoning xalqi payg‘ambarlar Yoqubning kulfat vaqti deb tasvirlagan o‘sha azob-uqubat va musibat manzaralariga g‘arq bo‘ladi. Sodiq, quvg‘in qilinganlarning faryodlari osmonga ko‘tariladi. Va Hobilning qoni yerdan faryod qilganidek, shahidlar qabrlaridan, dengiz qa’ridagi qabrlardan, tog‘ g‘orlaridan, monastir sag‘analaridan ham Xudoga nola qilayotgan ovozlar bor: ‘Qachongacha, ey Rabbiy, muqaddas va haqiqiy Zot, Sen yer yuzida yashovchilar ustidan hukm chiqarmay va qonimiz uchun qasos olmay turasan?’”</w:t>
      </w:r>
    </w:p>
    <w:p>
      <w:pPr>
        <w:pStyle w:val="ArticleScripture"/>
        <w:jc w:val="left"/>
      </w:pPr>
      <w:r>
        <w:rPr>
          <w:rFonts w:ascii="Times New Roman" w:hAnsi="Times New Roman" w:eastAsia="Times New Roman" w:cs="Times New Roman"/>
        </w:rPr>
        <w:t>“Egamiz O‘z ishini qilmoqda. Butun osmon harakatdadir. Butun yerning Hakamı tez orada qo‘zg‘alib, tahqirlangan hokimiyatini oqlaydi. Najot belgisi Xudoning amrlarini tutadigan, Uning qonunini e’zozlaydigan hamda yirtqichning yoki uning tasvirining tamg‘asini rad etadigan kishilar ustiga qo‘yiladi.</w:t>
      </w:r>
    </w:p>
    <w:p>
      <w:pPr>
        <w:pStyle w:val="ArticleScripture"/>
        <w:jc w:val="left"/>
      </w:pPr>
      <w:r>
        <w:rPr>
          <w:rFonts w:ascii="Times New Roman" w:hAnsi="Times New Roman" w:eastAsia="Times New Roman" w:cs="Times New Roman"/>
        </w:rPr>
        <w:t>“Xudo O‘z xalqini qarshilik va g‘azab bo‘roniga qarshi turishga tayyorlash uchun oxirgi kunlarda nima sodir bo‘lishini ochib bergan. Oldilaridagi voqealar haqida ogohlantirilganlar kelayotgan bo‘ronni xotirjam kutib o‘tirmasliklari, Rabbiy musibat kunida O‘zining sodiq bandalarini panohida asraydi, deb o‘zlarini ovutmasliklari kerak. Biz Rabbimizni kutayotgan kishilar kabi bo‘lishimiz lozim — bekorchilikdagi kutishda emas, balki qat’iy ishlashda, sobit imon bilan. Hozir aqlimizni ahamiyati kichik narsalar bilan band etishga mutlaqo vaqt emas. Odamlar uxlayotgan bir paytda, Shayton Rabbimiz xalqiga rahm-shafqat ham, adolat ham ko‘rsatilmasligi uchun ishlarni faol ravishda yo‘lga qo‘ymoqda. Yakshanba harakati hozir zulmat ichida o‘z yo‘lini topmoqda. Yetakchilar haqiqiy masalani yashirmoqdalar, va bu harakatga qo‘shilayotganlarning ko‘plari ham ichki oqim qayoqqa intilayotganini o‘zlari ko‘rmaydilar. Uning da’volari muloyim va tashqi ko‘rinishda masihiyona, ammo u so‘zlaganida ajdahoning ruhini namoyon qiladi. Tahdid solayotgan xavfni daf etish uchun qo‘limizdan kelgan barcha ishni qilish burchimizdir. Odamlar oldida o‘zimizni to‘g‘ri tarzda namoyon etib, xurofotni qurolsizlantirishga intilishimiz kerak. Vijdon erkinligini cheklovchi choralariga qarshi eng samarali e’tirozni shu tariqa qo‘yib, bahs markazidagi haqiqiy masalani ularning oldiga olib chiqishimiz kerak. Biz Muqaddas Yozuvlarni tadqiq etishimiz va e’tiqodimizning sababini bayon eta olishimiz kerak. Payg‘ambar shunday deydi: ‘Fosiqlar fosiqlik qiladilar; fosiqlardan hech biri tushunmaydi; ammo donolar tushunadilar.’” Testimonies, 5-jild, 451, 452.</w:t>
      </w:r>
    </w:p>
    <w:p>
      <w:pPr>
        <w:pStyle w:val="ArticleBody"/>
        <w:jc w:val="left"/>
      </w:pPr>
      <w:r>
        <w:rPr>
          <w:rFonts w:ascii="Times New Roman" w:hAnsi="Times New Roman" w:eastAsia="Times New Roman" w:cs="Times New Roman"/>
        </w:rPr>
        <w:t>Opa Uayt yakshanba qonunini so‘nggi kunlarning bir necha yo‘lko‘rsatkichlari bilan uyg‘unlashtiradi va shu tariqa uning so‘zlari “Uning xalqi qarshilik va g‘azab bo‘roniga qarshi turishga tayyor bo‘lishi uchun, oxirgi kunlarda nima sodir bo‘lishini” ochib beradi. Shuning uchun, u ushbu parchada o‘zaro bog‘lagan yo‘lko‘rsatkichlar diqqat bilan tekshirilishi lozim. Men nazarda tutilayotgan tayanch nuqta Amerika Qo‘shma Shtatlari Konstitutsiyasiga qaratilgan bashorat chizig‘i, shu bilan birga millatning “gapirishi” o‘zaro bog‘liq timsol sifatida ekanini ta’kidlamoqdaman.</w:t>
      </w:r>
    </w:p>
    <w:p>
      <w:pPr>
        <w:pStyle w:val="ArticleBody"/>
        <w:jc w:val="left"/>
      </w:pPr>
      <w:r>
        <w:rPr>
          <w:rFonts w:ascii="Times New Roman" w:hAnsi="Times New Roman" w:eastAsia="Times New Roman" w:cs="Times New Roman"/>
        </w:rPr>
        <w:t>Buning bilan shuni nazarda tutamanki, 1888-yildagi Bler qonun loyihasi, 2001-yildagi Patriot Act va 2022-yildan boshlab demokratlar hamda globalist respublikachilar tomonidan amalga oshirilgan siyosiy ta’qiblar har biri Konstitutsiyaning ikki muhim unsurini bevosita inkor etish edi. 1888-yil yakshanba ibodatini majburan joriy etishni anglatadi, 2001-yilda esa ingliz huquqidan rim huquqiga o‘tish yuz berdi. 2022-yilda “moddiy” va “protsessual” huquqqa hujum qilindi.</w:t>
      </w:r>
    </w:p>
    <w:p>
      <w:pPr>
        <w:pStyle w:val="ArticleBody"/>
        <w:jc w:val="left"/>
      </w:pPr>
      <w:r>
        <w:rPr>
          <w:rFonts w:ascii="Times New Roman" w:hAnsi="Times New Roman" w:eastAsia="Times New Roman" w:cs="Times New Roman"/>
        </w:rPr>
        <w:t>Moddiy huquq jismoniy shaxslar va tashkilotlarning huquq hamda majburiyatlarini belgilaydi, protsessual huquq esa nizolarni hal etish va jismoniy shaxslar hamda tashkilotlarning huquq va majburiyatlarini amalga oshirish jarayonini bayon qiladi. Huquqiy normalar qaysi xatti-harakat qonuniy yoki noqonuniy ekanini belgilaydi va buning uchun nazarda tutilgan jazolarni ko‘rsatadi. Moddiy huquq ko‘plab huquq sohalarini, jumladan jinoyat, fuqarolik va shartnoma huquqini qamrab oladi.</w:t>
      </w:r>
    </w:p>
    <w:p>
      <w:pPr>
        <w:pStyle w:val="ArticleBody"/>
        <w:jc w:val="left"/>
      </w:pPr>
      <w:r>
        <w:rPr>
          <w:rFonts w:ascii="Times New Roman" w:hAnsi="Times New Roman" w:eastAsia="Times New Roman" w:cs="Times New Roman"/>
        </w:rPr>
        <w:t>Jinoyat huquqi moddiy huquqning ajoyib namunasidir. Jinoyat huquqi qaysi xatti-harakatlar jinoiy deb hisoblanishini va bunday jinoyatlar uchun qanday jazolar belgilanishini aniqlaydi. Biroq fuqarolik huquqi shaxslar va tashkilotlar o‘rtasidagi nizolarni, masalan, shartnomaning buzilishi, shaxsga yetkazilgan zarar yoki mulk nizolarini tartibga soladi.</w:t>
      </w:r>
    </w:p>
    <w:p>
      <w:pPr>
        <w:pStyle w:val="ArticleBody"/>
        <w:jc w:val="left"/>
      </w:pPr>
      <w:r>
        <w:rPr>
          <w:rFonts w:ascii="Times New Roman" w:hAnsi="Times New Roman" w:eastAsia="Times New Roman" w:cs="Times New Roman"/>
        </w:rPr>
        <w:t>Moddiy huquq odatda statutlar, normativ qoidalar va sud pretsedentlari shaklida yozib qo‘yiladi. Statutlar — milliy parlamentlar yoki shtat qonun chiqaruvchi organlari kabi qonun chiqaruvchi tuzilmalar tomonidan qabul qilinadigan qonunlardir, normativ qoidalar esa ma’muriy idoralar tomonidan yaratiladigan qoidalar va tartib-taomillardir. Sud pretsedentlari esa sudyalar tomonidan statutlar, normativ qoidalar va Konstitutsiyani sharhlash orqali shakllantiriladigan huquqdir.</w:t>
      </w:r>
    </w:p>
    <w:p>
      <w:pPr>
        <w:pStyle w:val="ArticleBody"/>
        <w:jc w:val="left"/>
      </w:pPr>
      <w:r>
        <w:rPr>
          <w:rFonts w:ascii="Times New Roman" w:hAnsi="Times New Roman" w:eastAsia="Times New Roman" w:cs="Times New Roman"/>
        </w:rPr>
        <w:t>Protsessual huquq sud-huquq jarayonini tartibga soluvchi qoidalarga ishora qiladi. U ishlarning huquq tizimi orqali qanday harakatlanishini, da’voni dastlabki kiritishdan tortib yakuniy hal etilishigacha belgilab beradi. Protsessual huquq fuqarolik, jinoyat va ma’muriy protseduralarni o‘z ichiga olgan turli huquq sohalarini qamrab oladi. Protsessual huquqning maqsadi huquqiy jarayonning adolatli va samarali bo‘lishini ta’minlashdir. U nizolarni hal etish uchun asos yaratadi hamda huquqiy jarayonda ishtirok etuvchi barcha shaxslar, jumladan sudyalar, advokatlar va taraflar, ulardan nima kutilishini bilishini ta’minlaydi.</w:t>
      </w:r>
    </w:p>
    <w:p>
      <w:pPr>
        <w:pStyle w:val="ArticleBody"/>
        <w:jc w:val="left"/>
      </w:pPr>
      <w:r>
        <w:rPr>
          <w:rFonts w:ascii="Times New Roman" w:hAnsi="Times New Roman" w:eastAsia="Times New Roman" w:cs="Times New Roman"/>
        </w:rPr>
        <w:t>Moddiy va protsessual huquq adolat qaror topishini ta’minlash uchun o‘zaro hamkorlikda amal qilishi ko‘zda tutilgan. Moddiy huquq jismoniy shaxslar va tashkilotlarning huquq hamda majburiyatlarini belgilaydi, protsessual huquq esa nizolarni hal etish va ana shu huquq hamda majburiyatlarni amalga oshirish jarayonini bayon qiladi. Boshqacha aytganda, moddiy huquq qaysi xatti-harakat qonuniy yoki g‘ayriqonuniy ekanini va g‘ayriqonuniy xatti-harakatning oqibatlarini belgilaydi, protsessual huquq esa shu huquqiy masalalar qanday hal etilishini ko‘rsatib beradi.</w:t>
      </w:r>
    </w:p>
    <w:p>
      <w:pPr>
        <w:pStyle w:val="ArticleBody"/>
        <w:jc w:val="left"/>
      </w:pPr>
      <w:r>
        <w:rPr>
          <w:rFonts w:ascii="Times New Roman" w:hAnsi="Times New Roman" w:eastAsia="Times New Roman" w:cs="Times New Roman"/>
        </w:rPr>
        <w:t>2001 yilda Patriot Act habeas corpus huquqini bekor qildi. “Habeas corpus” — lotincha atama bo‘lib, “tanaga ega bo‘lasiz” deb tarjima qilinadi. Bu shaxsning qamoqda saqlanishi qonuniy ekanini sud tekshirishini talab qilish orqali odamlarni noqonuniy hibsda saqlashdan himoya qiladigan huquqiy tamoyilni anglatadi. Habeas corpus ko‘plab huquqiy tizimlarda, ayniqsa ingliz umumiy huquqi ta’sirida shakllangan tizimlarda, asosiy huquq hisoblanadi. U shuni ta’minlaydiki, biror shaxs asosli sabab bo‘lmasdan qamoqda saqlanishi mumkin emas va unga o‘zining hibsda saqlanishi qonuniyligini sudya oldida e’tiroz qilish huquqini beradi.</w:t>
      </w:r>
    </w:p>
    <w:p>
      <w:pPr>
        <w:pStyle w:val="ArticleBody"/>
        <w:jc w:val="left"/>
      </w:pPr>
      <w:r>
        <w:rPr>
          <w:rFonts w:ascii="Times New Roman" w:hAnsi="Times New Roman" w:eastAsia="Times New Roman" w:cs="Times New Roman"/>
        </w:rPr>
        <w:t>“Qonuniy tartib-taomil bandi” AQSH Konstitutsiyasining ham Beshinchi tuzatishida, ham O‘n to‘rtinchi tuzatishida uchraydi. Ular shuni nazarda tutadiki, hech kim qonunda belgilangan tegishli tartib-taomilsiz hayotdan, erkinlikdan yoki mulkdan mahrum etilishi mumkin emas. Sudlar qonuniy tartib-taomil doktrinasining ikki tarmog‘ini rivojlantirdilar: protsessual qonuniy tartib-taomil va moddiy-huquqiy qonuniy tartib-taomil. 2001 yilda Patriot Act bilan habeas corpus huquq sifatida bekor qilindi va ingliz huquqi o‘rniga Rim huquqi joriy etildi. Ingliz huquqi shuni belgilaydiki, shaxs aybi isbotlangunga qadar aybsiz deb hisoblanadi, Rim huquqi esa shaxs aybsizligi isbotlangunga qadar aybdor deb hisoblanishini ta’kidlaydi. 2022 yilgi Pelosi sud jarayonlarida ham protsessual, ham moddiy-huquqiy qonuniy tartib-taomil oyoqosti qilindi. Pelosi sud jarayonlarida ham moddiy huquq, ham protsessual huquq ularning konstitutsiyaviy maqsadiga mutlaqo zid tarzda qo‘llanildi.</w:t>
      </w:r>
    </w:p>
    <w:p>
      <w:pPr>
        <w:pStyle w:val="ArticleBody"/>
        <w:jc w:val="left"/>
      </w:pPr>
      <w:r>
        <w:rPr>
          <w:rFonts w:ascii="Times New Roman" w:hAnsi="Times New Roman" w:eastAsia="Times New Roman" w:cs="Times New Roman"/>
        </w:rPr>
        <w:t>Mohiyatan tegishli huquqiy jarayon va protsessual tegishli huquqiy jarayon o‘rtasidagi farq shundaki, bu ikki tushuncha AQSh Konstitutsiyasi doirasida, xususan Beshinchi va O‘n to‘rtinchi tuzatishlardagi Tegishli huquqiy jarayon bandlari asosida, qonun va huquqlarning har biri himoya qiladigan turli jihatlariga taalluqlidir.</w:t>
      </w:r>
    </w:p>
    <w:p>
      <w:pPr>
        <w:pStyle w:val="ArticleBody"/>
        <w:jc w:val="left"/>
      </w:pPr>
      <w:r>
        <w:rPr>
          <w:rFonts w:ascii="Times New Roman" w:hAnsi="Times New Roman" w:eastAsia="Times New Roman" w:cs="Times New Roman"/>
        </w:rPr>
        <w:t>Moddiy adolatli huquqiy jarayon hukumat, qanday tartib-taomil qo‘llanilishidan qat’i nazar, buzishi mumkin bo‘lmagan asosiy huquq va erkinliklar bilan bog‘liqdir. U tegishli tartib-taomillarga rioya qilingan taqdirda ham ayrim huquqlarni hukumat aralashuvidan himoya qiladi. Moddiy adolatli huquqiy jarayon shaxsiy daxlsizlik huquqi, nikohdan o‘tish huquqi va o‘z farzandlarini tarbiyalash huquqi kabi asosiy deb e’tirof etiladigan huquqlarni o‘z ichiga oladi. Bunday huquqlar, agar davlatning nihoyatda muhim manfaatdorligi mavjud bo‘lmasa, hukumat tajovuzidan himoya qilinadi. U hukumat hokimiyati ustidan nazorat vositasi bo‘lib xizmat qiladi hamda qonunlar va me’yoriy qoidalar asosiy erkinliklarni buzmasligini ta’minlaydi.</w:t>
      </w:r>
    </w:p>
    <w:p>
      <w:pPr>
        <w:pStyle w:val="ArticleBody"/>
        <w:jc w:val="left"/>
      </w:pPr>
      <w:r>
        <w:rPr>
          <w:rFonts w:ascii="Times New Roman" w:hAnsi="Times New Roman" w:eastAsia="Times New Roman" w:cs="Times New Roman"/>
        </w:rPr>
        <w:t>Protsessual tegishli huquqiy tartib hukumat bir shaxsni hayot, erkinlik yoki mulkdan mahrum etishidan oldin rioya qilishi lozim bo‘lgan tartib-taomillarga taalluqlidir. U shaxslarning tegishli yuridik jarayonlar orqali adolatli va xolis muomalaga ega bo‘lishini ta’minlaydi. Protsessual tegishli huquqiy tartib hukumatdan, birovni uning huquqlaridan mahrum etishdan oldin, xabardor qilish, adolatli sudlov eshituvi va tinglanish imkoniyatini berish kabi muayyan bosqichlar yoki tartib-taomillarga rioya etishni talab qiladi. U qonunlar qanday usullar bilan ijro etilishiga urg‘u berib, hukumatning adolatli va xolis tarzda harakat qilishini ta’minlaydi.</w:t>
      </w:r>
    </w:p>
    <w:p>
      <w:pPr>
        <w:pStyle w:val="ArticleBody"/>
        <w:jc w:val="left"/>
      </w:pPr>
      <w:r>
        <w:rPr>
          <w:rFonts w:ascii="Times New Roman" w:hAnsi="Times New Roman" w:eastAsia="Times New Roman" w:cs="Times New Roman"/>
        </w:rPr>
        <w:t>Pelosi sudlari boshlanganidan beri namoyon bo‘layotgan huquqiy ta’qib ham moddiy, ham protsessual tegishli huquqiy jarayonning inkorini ifodalaydi. Amerika fuqarolarining asosiy huquqlari oshkora va muvaffaqiyatli ravishda inkor etildi. Soxta bayroq amaliyotlari hamda Amerika Qo‘shma Shtatlarining harfli agentliklaridagi ochiq korrupsiya, hatto Pelosi sudlari boshlanishidan ham avval muntazam ravishda fosh etib kelindi, biroq Pelosi sudlari boshlanganidan beri har ikki partiyadagi globalistlar tomonidan qo‘llanilgan huquqiy tartib-taomillar protsessual tegishli huquqiy jarayonning vayron qilinishini yaqqol namoyish etadi.</w:t>
      </w:r>
    </w:p>
    <w:p>
      <w:pPr>
        <w:pStyle w:val="ArticleBody"/>
        <w:jc w:val="left"/>
      </w:pPr>
      <w:r>
        <w:rPr>
          <w:rFonts w:ascii="Times New Roman" w:hAnsi="Times New Roman" w:eastAsia="Times New Roman" w:cs="Times New Roman"/>
        </w:rPr>
        <w:t>Maqolaning avvalgi qismida biz shunday o‘qigan edik: “Diniy qonunchilikni yoqlovchi har qanday harakat, aslida, ko‘p asrlar davomida vijdon erkinligiga izchil ravishda qarshi urush olib borgan papalikka yon berish harakatidir. Yakshanbaga rioya qilish o‘z mavjudligini go‘yoki xristian muassasasi sifatida ‘gunoh siridan’ oladi; va uni majburan joriy etish Rimchilikning tamal toshi bo‘lgan prinsiplarning amalda e’tirof etilishi bo‘ladi. Mamlakatimiz o‘z boshqaruvining prinsiplaridan shu qadar voz kechib, yakshanba to‘g‘risidagi qonunni qabul qilganida, protestantizm bu ishda papachilik bilan qo‘l ushlashgan bo‘ladi; bu esa uzoq vaqtdan beri yana faol istibdod sifatida otilib chiqish imkoniyatini intiqlik bilan kutib turgan zulmga hayot bag‘ishlashdan boshqa narsa bo‘lmaydi.”</w:t>
      </w:r>
    </w:p>
    <w:p>
      <w:pPr>
        <w:pStyle w:val="ArticleBody"/>
        <w:jc w:val="left"/>
      </w:pPr>
      <w:r>
        <w:rPr>
          <w:rFonts w:ascii="Times New Roman" w:hAnsi="Times New Roman" w:eastAsia="Times New Roman" w:cs="Times New Roman"/>
        </w:rPr>
        <w:t>Amerika Qo‘shma Shtatlari Konstitutsiyasi bilan ifodalanishi mumkin bo‘lgan tarix chizig‘ida Amerika Qo‘shma Shtatlarining ham boshlanishida, ham oxirida Konstitutsiyaning ayrim unsurini ifodalovchi uchta muayyan belgi mavjud. Bu uch belgining har biri siyosiy harakatlardir, shuning uchun ular Amerika Qo‘shma Shtatlarining gapirishini ramziy tarzda ifodalaydi. Boshlanishdagi ana shu uch belgining uchinchisi — 1798-yilni belgilagan “Chet elliklar va fitna to‘g‘risidagi qonunlar” edi; oxirdagi o‘sha belgilar ichidagi uchinchisi esa Amerika Qo‘shma Shtatlari yakshanba qonunini majburan joriy etib, Vahiy kitobining o‘n uchinchi bobi, o‘n birinchi oyati bajo bo‘lishi tariqasida ajdaho kabi gapiradigan paytdir.</w:t>
      </w:r>
    </w:p>
    <w:p>
      <w:pPr>
        <w:pStyle w:val="ArticleBody"/>
        <w:jc w:val="left"/>
      </w:pPr>
      <w:r>
        <w:rPr>
          <w:rFonts w:ascii="Times New Roman" w:hAnsi="Times New Roman" w:eastAsia="Times New Roman" w:cs="Times New Roman"/>
        </w:rPr>
        <w:t>Amerika Qo‘shma Shtatlarining bashoratli tarixi shundan boshlanadiki, yer timsolida ifodalanganidek, u o‘z og‘zini ochib, ajdahoning quvg‘in-sitamlari to‘fonini yutib yubordi.</w:t>
      </w:r>
    </w:p>
    <w:p>
      <w:pPr>
        <w:pStyle w:val="ArticleScripture"/>
        <w:jc w:val="left"/>
      </w:pPr>
      <w:r>
        <w:rPr>
          <w:rFonts w:ascii="Times New Roman" w:hAnsi="Times New Roman" w:eastAsia="Times New Roman" w:cs="Times New Roman"/>
        </w:rPr>
        <w:t>Va ilon ayolning ortidan uni oqim bilan oqizib ketkazish uchun og‘zidan toshqinday suv otdi. Ammo yer ayolga yordam berdi, yer o‘z og‘zini ochib, ajdaho o‘z og‘zidan otgan toshqinni yutib yubordi. Vahiy 12:15, 16.</w:t>
      </w:r>
    </w:p>
    <w:p>
      <w:pPr>
        <w:pStyle w:val="ArticleBody"/>
        <w:jc w:val="left"/>
      </w:pPr>
      <w:r>
        <w:rPr>
          <w:rFonts w:ascii="Times New Roman" w:hAnsi="Times New Roman" w:eastAsia="Times New Roman" w:cs="Times New Roman"/>
        </w:rPr>
        <w:t>1776-yilda yerdan chiqishi kerak bo‘lgan va oxir-oqibat 1798-yilda Muqaddas Kitob bashoratining oltinchi shohligiga aylangan mahluq, Yevropa qirolligining zolimlariga va papalik cherkovining zolimlariga qarshi norozilik bildirgan Konstitutsiyaga ega bir xalqni barpo etish orqali Xudoning xalqiga qarshi qilingan ta’qib selini yutib yubordi.</w:t>
      </w:r>
    </w:p>
    <w:p>
      <w:pPr>
        <w:pStyle w:val="ArticleBody"/>
        <w:jc w:val="left"/>
      </w:pPr>
      <w:r>
        <w:rPr>
          <w:rFonts w:ascii="Times New Roman" w:hAnsi="Times New Roman" w:eastAsia="Times New Roman" w:cs="Times New Roman"/>
        </w:rPr>
        <w:t>1776-yildagi Mustaqillik Deklaratsiyasi 2001-yildagi Patriot Aktining timsoli edi. 1789-yildagi Konstitutsiya 2022-yilda boshlangan Pelosi sud jarayonlarining timsoli edi. 1798-yildagi Chet elliklar va Ig‘vogarlik to‘g‘risidagi aktlar Qo‘shma Shtatlardagi yakshanba qonunining timsoli edi.</w:t>
      </w:r>
    </w:p>
    <w:p>
      <w:pPr>
        <w:pStyle w:val="ArticleBody"/>
        <w:jc w:val="left"/>
      </w:pPr>
      <w:r>
        <w:rPr>
          <w:rFonts w:ascii="Times New Roman" w:hAnsi="Times New Roman" w:eastAsia="Times New Roman" w:cs="Times New Roman"/>
        </w:rPr>
        <w:t>1776-yilda amerikalik vatanparvarlar tomonidan mustaqillikning e’lon qilinishi 2001-yildagi Patriot Act bilan mustaqillikning yo‘qotilishi e’lon qilinganini ifoda etdi. 1789-yildagi Konstitutsiya 2022-yilda boshlangan Pelosi Trials’ni ifoda etdi. Alien and Sedition Acts yakshanba qonunini ifoda etadi. Konstitutsiyaning har bir tamoyilidan voz kechish tarixi Konstitutsiyaning yakshanba qonuni bilan nihoyasiga yetadigan izchil ag‘darilishini ifoda etadi.</w:t>
      </w:r>
    </w:p>
    <w:p>
      <w:pPr>
        <w:pStyle w:val="ArticleBody"/>
        <w:jc w:val="left"/>
      </w:pPr>
      <w:r>
        <w:rPr>
          <w:rFonts w:ascii="Times New Roman" w:hAnsi="Times New Roman" w:eastAsia="Times New Roman" w:cs="Times New Roman"/>
        </w:rPr>
        <w:t>Bu satrlarning barchasi Doniyor kitobining o‘n birinchi bobidagi qirqinchi oyatning yashirin tarixida bir-biriga muvofiq keladi. Ushbu maqolada biz Testimonies, 5-jild, 451, 452-betlardan to‘rtta paragraf keltirdik.</w:t>
      </w:r>
    </w:p>
    <w:p>
      <w:pPr>
        <w:pStyle w:val="ArticleBody"/>
        <w:jc w:val="left"/>
      </w:pPr>
      <w:r>
        <w:rPr>
          <w:rFonts w:ascii="Times New Roman" w:hAnsi="Times New Roman" w:eastAsia="Times New Roman" w:cs="Times New Roman"/>
        </w:rPr>
        <w:t>Keyingi maqolada o‘sha paragraflarni batafsilroq ko‘rib chiqamiz.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Qirqinchi Oyatning Yashirin Tarixi — Ikkinchi Qism</dc:title>
  <dc:subject>Qo‘shma Shtatlar, Patriot Akti va Bashoratning Bajo Bo‘lishiga Olib Boruvchi Yo‘l</dc:subject>
  <dc:creator>Jeff Pippenger</dc:creator>
  <cp:keywords/>
  <dc:description>Generated by ArticleDigger from hidden_history\02_hidden_history.json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