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Sakkizinchi Raqam</w:t>
      </w:r>
    </w:p>
    <w:p>
      <w:pPr>
        <w:pStyle w:val="ArticleSubtitle"/>
        <w:jc w:val="left"/>
      </w:pPr>
      <w:r>
        <w:rPr>
          <w:rFonts w:ascii="Arial" w:hAnsi="Arial" w:eastAsia="Arial" w:cs="Arial"/>
        </w:rPr>
        <w:t>Hizqiyo kitobi to‘qqizinchi bob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Vahiyga ko‘ra, ilhom haqida gap ketganda, “har bir faktning o‘z ahamiyati bor” va “har bir tamoyilning o‘z ahamiyati bor.”</w:t>
      </w:r>
    </w:p>
    <w:p>
      <w:pPr>
        <w:pStyle w:val="ArticleScripture"/>
        <w:jc w:val="left"/>
      </w:pPr>
      <w:r>
        <w:rPr>
          <w:rFonts w:ascii="Times New Roman" w:hAnsi="Times New Roman" w:eastAsia="Times New Roman" w:cs="Times New Roman"/>
        </w:rPr>
        <w:t>“Muqaddas Kitob odamlar uchun ushbu hayotga yoki kelajak hayotga munosib bo‘lishlari uchun anglashlari zarur bo‘lgan barcha tamoyillarni o‘z ichiga oladi. Va bu tamoyillarni hamma tushunishi mumkin. Uning ta’limotini qadrlash ruhiga ega bo‘lgan hech kim Muqaddas Kitobdan biror parcha o‘qib, undan qandaydir foydali fikr olmasdan qolmaydi. Ammo Muqaddas Kitobning eng qimmatli ta’limoti onda-sonda yoki uzviy bo‘lmagan tarzdagi tadqiq orqali qo‘lga kiritilmaydi. Undagi buyuk haqiqatlar tizimi shoshqaloq yoki beparvo o‘quvchi ilg‘ay oladigan tarzda taqdim etilmagan. Uning ko‘plab xazinalari yuzaning ancha tubida yotadi va ularga faqat tirishqoq izlanish hamda uzluksiz sa’y-harakat bilangina erishish mumkin. Buyuk bir butunlikni tashkil etuvchi haqiqatlar izlab topilishi va yig‘ib olinishi kerak, “bu yerdan oz, u yerdan oz.” Ishayo 28:10.</w:t>
      </w:r>
    </w:p>
    <w:p>
      <w:pPr>
        <w:pStyle w:val="ArticleScripture"/>
        <w:jc w:val="left"/>
      </w:pPr>
      <w:r>
        <w:rPr>
          <w:rFonts w:ascii="Times New Roman" w:hAnsi="Times New Roman" w:eastAsia="Times New Roman" w:cs="Times New Roman"/>
        </w:rPr>
        <w:t>“Shu tariqa bilan izlab topilib, bir joyga jamlanganda, ular bir-biriga mutlaqo mukammal tarzda mos tushishi ayon bo‘ladi. Har bir Injil boshqalariga qo‘shimcha bo‘ladi, har bir bashorat boshqasining sharhi bo‘ladi, har bir haqiqat esa boshqa bir haqiqatning rivojidir. Yahudiy diniy tuzumining timsollari Injil orqali ravshan qilinadi. Xudoning Kalomidagi har bir tamoyilning o‘z o‘rni, har bir voqeaning o‘z ahamiyati bor. Va butun tuzilma, niyatida ham, ijrosida ham, o‘z Muallifi haqida guvohlik beradi. Bunday bir tuzilmani Cheksiz Zotning ongidan boshqa hech bir aql na tasavvur qila oladi, na vujudga keltira oladi.” Education, 123.</w:t>
      </w:r>
    </w:p>
    <w:p>
      <w:pPr>
        <w:pStyle w:val="ArticleBody"/>
        <w:jc w:val="left"/>
      </w:pPr>
      <w:r>
        <w:rPr>
          <w:rFonts w:ascii="Times New Roman" w:hAnsi="Times New Roman" w:eastAsia="Times New Roman" w:cs="Times New Roman"/>
        </w:rPr>
        <w:t>Asl haqiqat shundan iboratki, ibroniycha “ereb boqer” ifodasi Muqaddas Kitobda sakkiz marta uchraydi. U har doim “oqshom va tong” deb tarjima qilinadi, Doniyor 8:14 bundan mustasno bo‘lib, u yerda “kunlar” deb berilgan. Ilohiy ilhomga ko‘ra, o‘n to‘rtinchi oyat “Advent e’tiqodining poydevori va markaziy ustuni”dir.</w:t>
      </w:r>
    </w:p>
    <w:p>
      <w:pPr>
        <w:pStyle w:val="ArticleScripture"/>
        <w:jc w:val="left"/>
      </w:pPr>
      <w:r>
        <w:rPr>
          <w:rFonts w:ascii="Times New Roman" w:hAnsi="Times New Roman" w:eastAsia="Times New Roman" w:cs="Times New Roman"/>
        </w:rPr>
        <w:t>“Boshqa barcha Muqaddas Yozuv parchalaridan ustun ravishda Advent e’tiqodining ham poydevori, ham markaziy ustuni bo‘lgan Muqaddas Yozuv quyidagi bayonot edi: ‘Ikki ming uch yuz kecha-kunduzgacha; shundan keyin maqdis poklanadi.’ [Doniyor 8:14.]” Buyuk kurash, 409.</w:t>
      </w:r>
    </w:p>
    <w:p>
      <w:pPr>
        <w:pStyle w:val="ArticleBody"/>
        <w:jc w:val="left"/>
      </w:pPr>
      <w:r>
        <w:rPr>
          <w:rFonts w:ascii="Times New Roman" w:hAnsi="Times New Roman" w:eastAsia="Times New Roman" w:cs="Times New Roman"/>
        </w:rPr>
        <w:t>Shunday ekan, oyatdagi “kunlar” iborasi o‘sha ibroniy ifodasi qo‘llangan yetti martaning sakkizinchisidir. Va Xudoning King James tarjimasi tarjimonlariga bergan bashoratli yo‘l-yo‘rig‘ining Muqaddas Kitobdagi hodisasi ataylab sakkizinchi bobdagi ikki vahiydan birini ifodalovchi oyatda yettilik ichidagi sakkizinchining Muqaddas Kitobdagi jumboqini bog‘ladi. Sakkizinchi bobda “vahiy” deb tarjima qilingan so‘zlardan biri ibroniycha “chazon”, boshqasi esa “mareh”dir. “Mareh” ko‘rinish degan ma’noni bildiradi, va “mareh” vahiyi — Xudoning bashoratli Kalomidagi Masihning zohir bo‘lishi haqidagi vahiydir. Doniyor 8:14 dagi “mareh” vahiyi Masih 1844-yil 22-oktabrda zohir bo‘lib, to‘satdan O‘z ma’badiga kelishi kerak bo‘lganini aniqlab beradi. Bu haqiqatlarning barchasi dalildir va ular markaziy ustun bo‘lgan oyatga taalluqlidir; markaziy ustun esa 1844-yil 22-oktabrda amalga oshgan biror ta’limot yoki bashorat emas, haqiqat shuki, o‘sha oyatning o‘zi Masihdir, markaziy ustundir.</w:t>
      </w:r>
    </w:p>
    <w:p>
      <w:pPr>
        <w:pStyle w:val="ArticleScripture"/>
        <w:jc w:val="left"/>
      </w:pPr>
      <w:r>
        <w:rPr>
          <w:rFonts w:ascii="Times New Roman" w:hAnsi="Times New Roman" w:eastAsia="Times New Roman" w:cs="Times New Roman"/>
        </w:rPr>
        <w:t>“Shunday tushkunlik holatida ekanimda, ongimda chuqur taassurot qoldirgan bir tush ko‘rdim. Tushimda bir ma’badni ko‘rdim; unga ko‘plab kishilar oqib kelayotgan edi. Faqat o‘sha ma’badda panoh topganlargina vaqt nihoyasiga yetganda najot topur edilar; tashqarida qolganlarning barchasi abadiy halok bo‘lur edi. Tashqarida bo‘lgan, turli yo‘llari bilan yurib yurgan olomon ma’badga kirayotganlarni masxara qilib, ustidan kulardi va ularga bu najot rejasi ayyorona bir aldov ekanini, aslida esa qochib qutulish lozim bo‘lgan hech qanday xavf yo‘qligini aytardi. Hatto ba’zilarini devorlar ichiga shoshilib kirishlariga to‘sqinlik qilish uchun ushlab ham qolardilar.”</w:t>
      </w:r>
    </w:p>
    <w:p>
      <w:pPr>
        <w:pStyle w:val="ArticleScripture"/>
        <w:jc w:val="left"/>
      </w:pPr>
      <w:r>
        <w:rPr>
          <w:rFonts w:ascii="Times New Roman" w:hAnsi="Times New Roman" w:eastAsia="Times New Roman" w:cs="Times New Roman"/>
        </w:rPr>
        <w:t>“Masxara qilinishdan qo‘rqib, men olomon tarqalgunicha, yoxud ular meni payqamay turib ichkariga kira olgunimcha kutishni eng ma’qul deb bildim. Ammo kamayish o‘rniga sonlar tobora ortib bordi, va kechikib qolishdan qo‘rqib, men shoshilinch ravishda uyimni tark etdim-da, olomon orasidan yo‘l ochib oldinga intildim. Ma’badga yetib borishga bo‘lgan tashvishim sababli, atrofimni o‘rab turgan gavjum xalqni na payqadim, na unga e’tibor qildim.</w:t>
      </w:r>
    </w:p>
    <w:p>
      <w:pPr>
        <w:pStyle w:val="ArticleScripture"/>
        <w:jc w:val="left"/>
      </w:pPr>
      <w:r>
        <w:rPr>
          <w:rFonts w:ascii="Times New Roman" w:hAnsi="Times New Roman" w:eastAsia="Times New Roman" w:cs="Times New Roman"/>
        </w:rPr>
        <w:t>“Bino ichiga kirganimda, ulkan ma’bad bitta buyuk ustun bilan tutib turilganini ko‘rdim, va o‘sha ustunga butunlay tilka-pora qilingan, qoni oqayotgan bir qo‘zi bog‘lab qo‘yilgan edi. U yerda hozir bo‘lgan bizlar go‘yo bu qo‘zi bizning hisobimizdan yirtilgan va ezilganini bilardik. Ma’badga kirganlarning hammasi uning oldiga kelib, gunohlarini e’tirof etishlari kerak edi. Qo‘zining ro‘parasida baland o‘rindiqlar bor edi; ularda juda baxtiyor ko‘ringan bir jamoa o‘tirardi. Go‘yo osmonning nuri ularning yuzlariga yog‘ilar, ular esa Xudoni madh etib, farishtalar musiqasiga o‘xshash quvonchli minnatdorchilik qo‘shiqlarini kuylardilar. Bular qo‘zining oldiga kelgan, gunohlarini e’tirof etgan, kechirim olgan va endi qandaydir shodiyonali hodisani quvonchli umid bilan kutayotgan kishilar edi.”</w:t>
      </w:r>
    </w:p>
    <w:p>
      <w:pPr>
        <w:pStyle w:val="ArticleScripture"/>
        <w:jc w:val="left"/>
      </w:pPr>
      <w:r>
        <w:rPr>
          <w:rFonts w:ascii="Times New Roman" w:hAnsi="Times New Roman" w:eastAsia="Times New Roman" w:cs="Times New Roman"/>
        </w:rPr>
        <w:t>“Men binoga kirganimdan keyin ham, meni qo‘rquv bosdi va bu odamlar oldida o‘zimni past tutishim kerakligidan bir uyat hissi tug‘ildi; ammo go‘yo oldinga yurishga majbur etilgandek edim va qo‘ziga yuzlanish uchun ustun atrofidan asta-sekin o‘tib borayotgan edimki, nogahon karnay chalindi, ma’bad larzaga keldi, yig‘ilgan azizlardan g‘alaba nidalari ko‘tarildi, dahshatli bir yorug‘lik binoni yoritdi, so‘ng hammasi quyuq zulmatga cho‘mdi. Baxtiyor odamlarning barchasi o‘sha yorug‘lik bilan birga g‘oyib bo‘ldi, men esa tunning jimjit dahshati ichida yolg‘iz qoldim.</w:t>
      </w:r>
    </w:p>
    <w:p>
      <w:pPr>
        <w:pStyle w:val="ArticleScripture"/>
        <w:jc w:val="left"/>
      </w:pPr>
      <w:r>
        <w:rPr>
          <w:rFonts w:ascii="Times New Roman" w:hAnsi="Times New Roman" w:eastAsia="Times New Roman" w:cs="Times New Roman"/>
        </w:rPr>
        <w:t>“Men ruhiy iztirob ichida uyg‘ondim va o‘zimni faqat tush ko‘rganimga zo‘rg‘a ishontira oldim. Menga o‘z hukmim qat’iy belgilab qo‘yilgandek, Egamizning Ruhi meni tark etgandek va endi hech qachon qaytib kelmaydigandek tuyuldi.” Experience and Teachings, 24, 25.</w:t>
      </w:r>
    </w:p>
    <w:p>
      <w:pPr>
        <w:pStyle w:val="ArticleBody"/>
        <w:jc w:val="left"/>
      </w:pPr>
      <w:r>
        <w:rPr>
          <w:rFonts w:ascii="Times New Roman" w:hAnsi="Times New Roman" w:eastAsia="Times New Roman" w:cs="Times New Roman"/>
        </w:rPr>
        <w:t>Endi biz ma’badga kirib, shundan so‘ng gunohlarimizni e’tirof etib, Uning oqlash marhamatini qo‘lga kiritish-kiritmasligimiz borasida sinovdan o‘tkazilmoqdamiz. Ma’badga kirishga qaratilgan bu so‘nggi da’vat har birimizning kirishimizga to‘sqinlik qilish uchun qo‘yilgan to‘siqlar bilan o‘ralgan, ammo agar biz hozir ikkilanib qolsak, “tun sukunatining dahshatli vahimasida yolg‘iz qoldirilamiz.” Ammo bu mening yagona fikrim emas.</w:t>
      </w:r>
    </w:p>
    <w:p>
      <w:pPr>
        <w:pStyle w:val="ArticleBody"/>
        <w:jc w:val="left"/>
      </w:pPr>
      <w:r>
        <w:rPr>
          <w:rFonts w:ascii="Times New Roman" w:hAnsi="Times New Roman" w:eastAsia="Times New Roman" w:cs="Times New Roman"/>
        </w:rPr>
        <w:t>“Kunlar” so‘zining farqlanishini o‘z ichiga olgan holda, bu eng muhim oyatga maqsadli urg‘u berildi; u o‘zi bilan birga sakkizinchining yettidan ekanligi haqidagi bashoratli jumboqni olib keladi, bu esa yuz qirq to‘rt mingning muhrlanish davridagi g‘ildiraklardan biridir. Muhrlanish davrida Muqaddas Kitob bashoratidagi oltinchi shohlikning Protestant shoxi ham, Respublika shoxi ham sakkizinchining yettidan ekanligi haqidagi jumboqni bajo keltiradi. Oxirzamon boshlangan 1989-yildan beri o‘tgan sakkiz prezident ichida, Tramp oltinchi shohlikning oltinchi shohi bo‘ldi, va u ikkinchi muddatda g‘alaba qilganidan keyin, yettidan bo‘lgan sakkizinchi bo‘ldi. Amerika Qo‘shma Shtatlarining 313-yildagi Milan ediktini takrorlashdagi harakatida, yuz qirq to‘rt mingning Laodikiya harakati yuz qirq to‘rt mingning Filadelfiya harakatiga aylanadi. Muhrlanish davri yakshanba qonunida, ya’ni papalikning halokatli yarasi sog‘aytiriladigan nuqtada, nihoyasiga yetadi; va shu tariqa u Vahiy kitobining o‘n yettinchi bobidagi jumboqni — yettidan bo‘lgan sakkizinchi sifatida — bajo keltiradi. Bir haqiqat, bitta ibroniycha ibora orqali, ingliz tilidagi bitta so‘z sifatida ifodalanib, hukmning ochilishini aniqlab beradigan oyatni yuz qirq to‘rt mingning muhrlanish davridagi hukmning yopilishini aniqlab beradigan oyatga olib kiradi.</w:t>
      </w:r>
    </w:p>
    <w:p>
      <w:pPr>
        <w:pStyle w:val="ArticleBody"/>
        <w:jc w:val="left"/>
      </w:pPr>
      <w:r>
        <w:rPr>
          <w:rFonts w:ascii="Times New Roman" w:hAnsi="Times New Roman" w:eastAsia="Times New Roman" w:cs="Times New Roman"/>
        </w:rPr>
        <w:t>Har bir dalilning o‘z o‘rni bor, va Yangi Ahdda bir “son”ning boshqa bir “son”ga ko‘paytirilishidan iborat sonli tuzilma ifodalangan faqat bitta ifoda bor, Eski Ahdda esa atigi ikkitasi bor. “Sonli tuzilma”ning alifasi Ibtidodadir.</w:t>
      </w:r>
    </w:p>
    <w:p>
      <w:pPr>
        <w:pStyle w:val="ArticleScripture"/>
        <w:jc w:val="left"/>
      </w:pPr>
      <w:r>
        <w:rPr>
          <w:rFonts w:ascii="Times New Roman" w:hAnsi="Times New Roman" w:eastAsia="Times New Roman" w:cs="Times New Roman"/>
        </w:rPr>
        <w:t>Agar Qobil uchun qasos yetti hissa bilan olinsa, albatta, Lomax uchun yetmish yetti hissa bilan bo‘lur. Ibtido 4:24.</w:t>
      </w:r>
    </w:p>
    <w:p>
      <w:pPr>
        <w:pStyle w:val="ArticleBody"/>
        <w:jc w:val="left"/>
      </w:pPr>
      <w:r>
        <w:rPr>
          <w:rFonts w:ascii="Times New Roman" w:hAnsi="Times New Roman" w:eastAsia="Times New Roman" w:cs="Times New Roman"/>
        </w:rPr>
        <w:t>Omega “raqamli tuzilishi” Matto kitobidadir.</w:t>
      </w:r>
    </w:p>
    <w:p>
      <w:pPr>
        <w:pStyle w:val="ArticleScripture"/>
        <w:jc w:val="left"/>
      </w:pPr>
      <w:r>
        <w:rPr>
          <w:rFonts w:ascii="Times New Roman" w:hAnsi="Times New Roman" w:eastAsia="Times New Roman" w:cs="Times New Roman"/>
        </w:rPr>
        <w:t>Shunda Butrus Uning oldiga kelib, dedi: Egam, agar birodarim menga qarshi gunoh qilsa, men uni necha marta kechiray? Yetti martagachami? Iso unga dedi: Senga yetti martagacha demayman; balki yetmish karra yetti martagacha. Matto 18:21, 22.</w:t>
      </w:r>
    </w:p>
    <w:p>
      <w:pPr>
        <w:pStyle w:val="ArticleBody"/>
        <w:jc w:val="left"/>
      </w:pPr>
      <w:r>
        <w:rPr>
          <w:rFonts w:ascii="Times New Roman" w:hAnsi="Times New Roman" w:eastAsia="Times New Roman" w:cs="Times New Roman"/>
        </w:rPr>
        <w:t>Ushbu parchalar Muqaddas Kitobda bir sonning boshqa bir songa ko‘paytirilishi sifatida ko‘rsatilgan ilk va so‘nggi holatni ifodalaydi. Sonlar ko‘p, biroq Ibtidoning alifasi va Mattoning omegasi aynan bir xil soniy tuzilishga ega bo‘lib, ikkalasi ham “yetti” va “yetmish” degan bir xil ikki sondan foydalanadi.</w:t>
      </w:r>
    </w:p>
    <w:p>
      <w:pPr>
        <w:pStyle w:val="ArticleBody"/>
        <w:jc w:val="left"/>
      </w:pPr>
      <w:r>
        <w:rPr>
          <w:rFonts w:ascii="Times New Roman" w:hAnsi="Times New Roman" w:eastAsia="Times New Roman" w:cs="Times New Roman"/>
        </w:rPr>
        <w:t>Alfa bilan omega orasida; bu sonli tuzilma uchraydigan o‘rta va yagona boshqa joy Levilar yigirma beshinchi bobdadir. U yerda bu ikki son “yetti” va “yetmish” emas, balki “yetti karra yetti yil”dir.</w:t>
      </w:r>
    </w:p>
    <w:p>
      <w:pPr>
        <w:pStyle w:val="ArticleScripture"/>
        <w:jc w:val="left"/>
      </w:pPr>
      <w:r>
        <w:rPr>
          <w:rFonts w:ascii="Times New Roman" w:hAnsi="Times New Roman" w:eastAsia="Times New Roman" w:cs="Times New Roman"/>
        </w:rPr>
        <w:t>Va sen o‘zing uchun yetti yil sabbatini — yetti karra yetti yilni sanagin; va yetti yil sabbatining muddati sen uchun qirq to‘qqiz yil bo‘lsin. Leviticus 25:8.</w:t>
      </w:r>
    </w:p>
    <w:p>
      <w:pPr>
        <w:pStyle w:val="ArticleBody"/>
        <w:jc w:val="left"/>
      </w:pPr>
      <w:r>
        <w:rPr>
          <w:rFonts w:ascii="Times New Roman" w:hAnsi="Times New Roman" w:eastAsia="Times New Roman" w:cs="Times New Roman"/>
        </w:rPr>
        <w:t>O‘rta sonli tuzilma yana bir bor “yetti” sonidan foydalanadi, biroq “yetmish” sonidan emas. U joylashgan parchada itoat uchun baraka, itoatsizlik uchun esa la’nat mavjud. Qullarni ozod qilish va yerlarni qaytarish barakalari Levilar kitobining yigirma oltinchi bobida to‘rt marta tilga olingan “yetti karra” la’nati bilan qarama-qarshi qo‘yilgan. Baraka yer tin olgan yillarda Rabbiyning ta’minotini hamda Yubiley yilidagi ikki karra barakani o‘z ichiga olgan edi, yigirma oltinchi bobdagi la’nat esa bu ikki bobning ahdga oid ogohlantirishidagi muqobildir.</w:t>
      </w:r>
    </w:p>
    <w:p>
      <w:pPr>
        <w:pStyle w:val="ArticleBody"/>
        <w:jc w:val="left"/>
      </w:pPr>
      <w:r>
        <w:rPr>
          <w:rFonts w:ascii="Times New Roman" w:hAnsi="Times New Roman" w:eastAsia="Times New Roman" w:cs="Times New Roman"/>
        </w:rPr>
        <w:t>O‘rta sonli tuzilma Levilar 25:8 da namoyon bo‘ladi (“yetti karra yetti yil”). U darhol Levilar 26 dagi to‘rt karra “yetti marta” hukmi bilan juftlangan. Shunday qilib, o‘rta sonli tuzilma ham barakani, ham la’natni ifodalaydi va Levilar kitobida ikki karra guvohlikni shakllantiradi. Yubileyning barakasi yoki la’natining sonli tuzilmasi Lamakning hukmi bilan Iso sinov muddatining chegarasini belgilagan joy orasiga qo‘yilgan. Bu uchalasi birgalikda sinov muddatining bir chegarasini ko‘rsatadi; u nihoyasiga yetganda, biri barakalangan, biri esa la’natlangan bo‘lgan ikki toifa namoyon bo‘ladi. Birinchi va uchinchi farishtalarning xabarlarini ifodalovchi alfa va omega, to‘rt yuz to‘qsonni sinov muddatining ramzi sifatida belgilaydi. Bu Yubileyning la’nati yoki barakasi bilan bog‘langanda, Hizqiyo 1:1 ni o‘rganishga yaqinlashar ekanmiz, mazkur dalillar muhim ahamiyat kasb etadi; chunki u Hizqiyoni o‘n yettinchi Yubiley siklining o‘ttizinchi yiliga joylashtiradi.</w:t>
      </w:r>
    </w:p>
    <w:p>
      <w:pPr>
        <w:pStyle w:val="ArticleBody"/>
        <w:jc w:val="left"/>
      </w:pPr>
      <w:r>
        <w:rPr>
          <w:rFonts w:ascii="Times New Roman" w:hAnsi="Times New Roman" w:eastAsia="Times New Roman" w:cs="Times New Roman"/>
        </w:rPr>
        <w:t>O‘sha Yubiley davri miloddan avvalgi 573-yil 22-oktyabrda nihoyasiga yetdi va u nafaqat 1844-yil 22-oktyabrni, balki yaqin orada keladigan yakshanba qonunini ham timsolladi. Hozir biz 2026-yildamiz, bu esa yetmishinchi Yubiley davrining qirq yettinchi yilidir. Bu Yubiley davri Hizqiyol o‘ttizinchi yilda turgan “o‘n yettinchi” Yubiley davri orqali timsollangan. U ma’badda turardi va hukmning oxirida imon orqali Eng Muqaddas Joyga kirgan bir yuz qirq to‘rt mingni ifodalardi; xuddi 1844-yil 22-oktyabrdan keyin sodiqlar kirganidek. Hizqiyolning bashorat tarixida qayerda turgani haqidagi “fakt”ni — birinchi bob, birinchi oyatda — ko‘zdan qochirish, o‘z “yo‘nalishingiz”ni yo‘qotish demakdir.</w:t>
      </w:r>
    </w:p>
    <w:p>
      <w:pPr>
        <w:pStyle w:val="ArticleBody"/>
        <w:jc w:val="left"/>
      </w:pPr>
      <w:r>
        <w:rPr>
          <w:rFonts w:ascii="Times New Roman" w:hAnsi="Times New Roman" w:eastAsia="Times New Roman" w:cs="Times New Roman"/>
        </w:rPr>
        <w:t>Xovar daryosi bo‘yida berilgan Rabbiyning ulug‘vorligini ko‘rgach, Hizqiyol ham Doniyor, Ishayo va Yuhanno kabi tuproqqacha xo‘rlantiriladi. So‘ngra bu to‘rtala misolning barchasi ko‘rmaydigan va eshitmaydigan jamoatga xabarni yetkazishi lozim bo‘lganlarning moylanishiga oid unsurlarni taqdim etadi.</w:t>
      </w:r>
    </w:p>
    <w:p>
      <w:pPr>
        <w:pStyle w:val="ArticleBody"/>
        <w:jc w:val="left"/>
      </w:pPr>
      <w:r>
        <w:rPr>
          <w:rFonts w:ascii="Times New Roman" w:hAnsi="Times New Roman" w:eastAsia="Times New Roman" w:cs="Times New Roman"/>
        </w:rPr>
        <w:t>Hizqiyol kitobida Quddusga taalluqli oltita sana bor. Biz avval birinchi bobning birinchi va ikkinchi oyatlarida, so‘ngra qirqinchi bobning birinchi oyatida uchraydigan birinchi va oxirgi sanalarni ko‘rib chiqqanmiz. Men sakkizinchi bobning birinchi oyatida uchraydigan ikkinchi sanaga ham murojaat qilganman, biroq faqat uning ramziy ifodasi nuqtayi nazaridan, uni Quddusning qamal qilinishi va vayron etilishi bilan bog‘lab joylashtirmagan holda; holbuki butun kitob ana shu o‘q atrofida aylanadi. Quddus miloddan avvalgi 586/585-yilning oxirida vayron qilingan. Hizqiyol 33:21 da esa Quddusning qulashi haqidagi xabarni olib kelgan bir qochqin yetib keladi.</w:t>
      </w:r>
    </w:p>
    <w:p>
      <w:pPr>
        <w:pStyle w:val="ArticleScripture"/>
        <w:jc w:val="left"/>
      </w:pPr>
      <w:r>
        <w:rPr>
          <w:rFonts w:ascii="Times New Roman" w:hAnsi="Times New Roman" w:eastAsia="Times New Roman" w:cs="Times New Roman"/>
        </w:rPr>
        <w:t>Va shunday bo‘ldiki, asirligimizning o‘n ikkinchi yilida, o‘ninchi oyda, oyning beshinchi kunida, Quddusdan qochib qutulgan bir kishi oldimga kelib: “Shahar qulatildi”, dedi. Endi qochib qutulgan o‘sha kishi kelishidan avval, kechqurun Egamizning qo‘li mening ustimda edi; va u ertalab oldimga kelgunicha og‘zimni ochgan edi; og‘zim ochildi, men endi boshqa soqov emas edim. Hizqiyol 33:21, 22.</w:t>
      </w:r>
    </w:p>
    <w:p>
      <w:pPr>
        <w:pStyle w:val="ArticleBody"/>
        <w:jc w:val="left"/>
      </w:pPr>
      <w:r>
        <w:rPr>
          <w:rFonts w:ascii="Times New Roman" w:hAnsi="Times New Roman" w:eastAsia="Times New Roman" w:cs="Times New Roman"/>
        </w:rPr>
        <w:t>Shahar vayron qilingan o‘n ikkinchi yilda, Hizqiyol endi o‘z ixtiyori bilan so‘zlashda erkindir. Hizqiyol kitobining sakkizinchi bobidagi vahiy oltinchi yilda bo‘lgan edi; demak, bu shahar vayron qilinishidan taxminan olti yil oldin sodir bo‘lgan.</w:t>
      </w:r>
    </w:p>
    <w:p>
      <w:pPr>
        <w:pStyle w:val="ArticleScripture"/>
        <w:jc w:val="left"/>
      </w:pPr>
      <w:r>
        <w:rPr>
          <w:rFonts w:ascii="Times New Roman" w:hAnsi="Times New Roman" w:eastAsia="Times New Roman" w:cs="Times New Roman"/>
        </w:rPr>
        <w:t>Oltinchi yilda, oltinchi oyda, oyning beshinchi kunida, men o‘z uyimda o‘tirganimda va Yahudo oqsoqollari oldimda o‘tirganlarida, o‘sha yerda Egamiz Xudoning qo‘li mening ustimga tushdi. Hizqiyol 8:1.</w:t>
      </w:r>
    </w:p>
    <w:p>
      <w:pPr>
        <w:pStyle w:val="ArticleBody"/>
        <w:jc w:val="left"/>
      </w:pPr>
      <w:r>
        <w:rPr>
          <w:rFonts w:ascii="Times New Roman" w:hAnsi="Times New Roman" w:eastAsia="Times New Roman" w:cs="Times New Roman"/>
        </w:rPr>
        <w:t>Keyingi yil, ya’ni yettinchi yilda, oqsoqollar Egamizdan so‘rash uchun Hizqiyolning huzuriga keldilar.</w:t>
      </w:r>
    </w:p>
    <w:p>
      <w:pPr>
        <w:pStyle w:val="ArticleScripture"/>
        <w:jc w:val="left"/>
      </w:pPr>
      <w:r>
        <w:rPr>
          <w:rFonts w:ascii="Times New Roman" w:hAnsi="Times New Roman" w:eastAsia="Times New Roman" w:cs="Times New Roman"/>
        </w:rPr>
        <w:t>Va shunday bo‘ldiki, yettinchi yilda, beshinchi oyda, oyning o‘ninchi kunida Isroil oqsoqollaridan ba’zilari Egamizdan maslahat so‘rash uchun kelib, mening oldimda o‘tirdilar. Hizqiyol 20:1.</w:t>
      </w:r>
    </w:p>
    <w:p>
      <w:pPr>
        <w:pStyle w:val="ArticleBody"/>
        <w:jc w:val="left"/>
      </w:pPr>
      <w:r>
        <w:rPr>
          <w:rFonts w:ascii="Times New Roman" w:hAnsi="Times New Roman" w:eastAsia="Times New Roman" w:cs="Times New Roman"/>
        </w:rPr>
        <w:t>So‘ng to‘qqizinchi yilda, bir yarim yil davom etgan qamal boshlandi.</w:t>
      </w:r>
    </w:p>
    <w:p>
      <w:pPr>
        <w:pStyle w:val="ArticleScripture"/>
        <w:jc w:val="left"/>
      </w:pPr>
      <w:r>
        <w:rPr>
          <w:rFonts w:ascii="Times New Roman" w:hAnsi="Times New Roman" w:eastAsia="Times New Roman" w:cs="Times New Roman"/>
        </w:rPr>
        <w:t>Yana to‘qqizinchi yilda, o‘ninchi oyda, oyning o‘ninchi kunida, Egamizning kalomi menga kelib, dedi: “Ey inson o‘g‘li, shu kunning nomini, aynan shu kunning o‘zini yozib qo‘y; Bobil shohi aynan shu kunda Quddusga qarshi saf tortdi.” Hizqiyo 24:1, 2.</w:t>
      </w:r>
    </w:p>
    <w:p>
      <w:pPr>
        <w:pStyle w:val="ArticleBody"/>
        <w:jc w:val="left"/>
      </w:pPr>
      <w:r>
        <w:rPr>
          <w:rFonts w:ascii="Times New Roman" w:hAnsi="Times New Roman" w:eastAsia="Times New Roman" w:cs="Times New Roman"/>
        </w:rPr>
        <w:t>Bu sanalarning har biri oxirgi kunlarning muayyan belgilarini ifodalaydi, chunki Pavlus qadimgi Isroil dunyoning oxirida yashayotganlar uchun bir namuna ekanini aytadi.</w:t>
      </w:r>
    </w:p>
    <w:p>
      <w:pPr>
        <w:pStyle w:val="ArticleScripture"/>
        <w:jc w:val="left"/>
      </w:pPr>
      <w:r>
        <w:rPr>
          <w:rFonts w:ascii="Times New Roman" w:hAnsi="Times New Roman" w:eastAsia="Times New Roman" w:cs="Times New Roman"/>
        </w:rPr>
        <w:t>Bu hodisalarning barchasi ularga ibrat tariqasida yuz berdi; va ular zamonlarning oxiri yetib kelgan bizlarga nasihat bo‘lishi uchun yozilgan. Shuning uchun, o‘zini tik turibman deb o‘ylagan kishi yiqilib ketmaslik uchun ehtiyot bo‘lsin. 1 Korinfliklarga 10:11, 12.</w:t>
      </w:r>
    </w:p>
    <w:p>
      <w:pPr>
        <w:pStyle w:val="ArticleBody"/>
        <w:jc w:val="left"/>
      </w:pPr>
      <w:r>
        <w:rPr>
          <w:rFonts w:ascii="Times New Roman" w:hAnsi="Times New Roman" w:eastAsia="Times New Roman" w:cs="Times New Roman"/>
        </w:rPr>
        <w:t>Quddus haqida so‘z yurituvchi olti sananing barchasi birinchi bob birinchi oyatda keltirilgan ilk sana bilan qirqinchi bob, birinchi oyatda uchraydigan oxirgi sana oralig‘ida sodir bo‘ladi. Bu ikki sana birinchi bobdagi beshinchi yilni, ya’ni miloddan avvalgi 592-yilni, hamda qirqinchi bobdagi yigirma beshinchi yilni, ya’ni miloddan avvalgi 573-yilni belgilaydi. Satrma-satr darajasida Hizqiyolda Misr uchun bir satr bor, u Tirga oid ishorani ham o‘z ichiga oladi, va Quddus uchun ham bir satr bor. Misr satrida yettita bevosita yo‘l-belgi bor (Tir ham qo‘shib hisoblanganda), Quddusda esa oltita. Bu ikki satr bilan birga Yo‘shiyo satri va o‘n yettinchi Yubiley davri ham mavjud. Ammo bevosita sana berilmasdan tasvirlangan satr to‘rtinchi bobda uchraydi, va to‘rtinchi bobning satri Hizqiyol Eng Muqaddas Joyga nazar tashlaganida ko‘rgan g‘ildiraklarning bir nechtasini o‘zida mujassam etadi. U, shuningdek, bir qancha ramziy haqiqatlar bilan ham to‘ladir.</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To‘rt yuz o‘ttiz soni abadiy ahdni ifodalaydi, va to‘rtinchi bobda Hizqiyol Rabbi tomonidan tirik masal sifatida qo‘llanadi; bu masal o‘z ichiga to‘rt yuz o‘ttiz sonini ham oladi.</w:t>
      </w:r>
    </w:p>
    <w:p>
      <w:pPr>
        <w:pStyle w:val="ArticleScripture"/>
        <w:jc w:val="left"/>
      </w:pPr>
      <w:r>
        <w:rPr>
          <w:rFonts w:ascii="Times New Roman" w:hAnsi="Times New Roman" w:eastAsia="Times New Roman" w:cs="Times New Roman"/>
        </w:rPr>
        <w:t>Sen ham, ey inson o‘g‘li, o‘zingga bir g‘isht olgin va uni oldingga qo‘yib, uning ustiga shaharni, ya’ni Quddusni tasvirlagin. So‘ng unga qarshi qamal qilgin, unga qarshi istehkom qurgin, unga qarshi qamal tepaligini ko‘targin; unga qarshi lashkargohni ham tiklagin va uning atrofiga qamal qo‘chqorlarini o‘rnatgin. Yana o‘zingga temir tova olgin va uni o‘zing bilan shahar o‘rtasiga temir devor qilib qo‘ygin; yuzingni unga qaratgin, shunda u qamalda bo‘ladi, sen esa unga qarshi qamal qilasan. Bu Isroil xonadoni uchun alomat bo‘ladi. Sen chap yonboshingga ham yotgin va Isroil xonadonining gunohini uning ustiga yuklagin: necha kun uning ustida yotsang, ularning gunohini shuncha kun ko‘tarasan. Chunki Men ularning gunohi yillarini kunlar soniga ko‘ra senga yukladim: uch yuz to‘qson kun; shunday qilib sen Isroil xonadonining gunohini ko‘tarasan. Va ularni tugatganingdan keyin, yana o‘ng yonboshingga yotgin, va Yahudo xonadonining gunohini qirq kun ko‘tarasan: Men senga har bir kunni bir yil uchun tayinladim. Shuning uchun sen yuzingni Quddusning qamaliga qaratgin, qo‘ling yalang‘och bo‘lsin, va unga qarshi bashorat qilgin. Va, mana, Men senga bog‘ichlar solaman, sen qamaling kunlarini tugatmaguningcha bir yoningdan boshqa yoningga o‘girilolmaysan. Hizqiyol 4:1–8.</w:t>
      </w:r>
    </w:p>
    <w:p>
      <w:pPr>
        <w:pStyle w:val="ArticleBody"/>
        <w:jc w:val="left"/>
      </w:pPr>
      <w:r>
        <w:rPr>
          <w:rFonts w:ascii="Times New Roman" w:hAnsi="Times New Roman" w:eastAsia="Times New Roman" w:cs="Times New Roman"/>
        </w:rPr>
        <w:t>Hizqiyol tasvirlaganidek, Quddusning qamali bir “alomat”dir; xuddi milodiy 66-yilda Kestiy tomonidan Quddusga qarshi uyushtirilgan qamal kabi. Iso Quddusning vayron qilinishini ko‘rsatib berganini sharhlar ekan, Oqsoch opa bizga Quddusning vayron qilinishining “bevosita” bajo bo‘lishi oxirgi kunlarda sodir bo‘lishini bildiradi. Navuxadnazar va Kestiy timsolida ifodalangan ikki guvoh ustiga kelgan vayronagarchilik alomati shuni ko‘rsatadiki, qamal alomati — yaqinlashib kelayotgan yakshanba qonunining alomatidir.</w:t>
      </w:r>
    </w:p>
    <w:p>
      <w:pPr>
        <w:pStyle w:val="ArticleHeading"/>
        <w:jc w:val="left"/>
      </w:pPr>
      <w:r>
        <w:rPr>
          <w:rFonts w:ascii="Arial" w:hAnsi="Arial" w:eastAsia="Arial" w:cs="Arial"/>
        </w:rPr>
        <w:t>Bir kun bir yil uchun</w:t>
      </w:r>
    </w:p>
    <w:p>
      <w:pPr>
        <w:pStyle w:val="ArticleBody"/>
        <w:jc w:val="left"/>
      </w:pPr>
      <w:r>
        <w:rPr>
          <w:rFonts w:ascii="Times New Roman" w:hAnsi="Times New Roman" w:eastAsia="Times New Roman" w:cs="Times New Roman"/>
        </w:rPr>
        <w:t>Biz ko‘rib chiqayotgan parchada, shuningdek, birinchi va ikkinchi farishta xabarlarining asos soluvchi harakatida Uilyam Millerning payg‘ambarlikni talqin qilish bo‘yicha bosh qoidasi haqidagi omega-bibliyaviy ishorani ham ko‘ramiz. Kun-bir-yil tamoyilining alifosi ham omega timsoli edi, chunki kun-bir-yil tamoyilining alifosi “Sahroda sanash” kitobida o‘ninchi va so‘nggi sinov sifatida bayon etilgan bo‘lib, Isroil bu sinovdan o‘ta olmadi va shu bois qirq yillik sahro kezish davomida sahroda o‘limni o‘z boshiga keltirdi.</w:t>
      </w:r>
    </w:p>
    <w:p>
      <w:pPr>
        <w:pStyle w:val="ArticleScripture"/>
        <w:jc w:val="left"/>
      </w:pPr>
      <w:r>
        <w:rPr>
          <w:rFonts w:ascii="Times New Roman" w:hAnsi="Times New Roman" w:eastAsia="Times New Roman" w:cs="Times New Roman"/>
        </w:rPr>
        <w:t>Farzandlaringiz qirq yil sahroda sarson bo‘lib yuradilar va jasadlaringiz sahroda yo‘q bo‘lib ketguncha fohishaliklaringizning jazosini ko‘taradilar. Yurtni tekshirgan kunlaringiz soniga ko‘ra, ya’ni qirq kun uchun har bir kun bir yil hisoblanib, gunohlaringizning jazosini qirq yil ko‘tarasizlar, va sizlar Mening va’damdan qaytishimni bilib olasizlar. Men, Egam, shunday dedim; albatta, Menga qarshi to‘planib chiqqan bu butun yovuz jamoatga shuni qilaman: ular mana shu sahroda halok bo‘ladilar va o‘sha yerda o‘ladilar. Sanolar 14:33–35.</w:t>
      </w:r>
    </w:p>
    <w:p>
      <w:pPr>
        <w:pStyle w:val="ArticleBody"/>
        <w:jc w:val="left"/>
      </w:pPr>
      <w:r>
        <w:rPr>
          <w:rFonts w:ascii="Times New Roman" w:hAnsi="Times New Roman" w:eastAsia="Times New Roman" w:cs="Times New Roman"/>
        </w:rPr>
        <w:t>Qizil dengizdan o‘tish bilan boshlangan o‘n bosqichli sinov jarayonining yakuniy isyonida kun-bir-yil tamoyili aniqlab ko‘rsatilgani va ayni shu tamoyil Quddus qamal qilinib vayron etilishi arafasida yana e’lon qilingani haqidagi bashoratli ma’nolar, xuddi “qamal”ning “belgi” ekani ahamiyati singari, biz ko‘rib chiqayotgan parchada tushunilishi va tatbiq etilishi lozim.</w:t>
      </w:r>
    </w:p>
    <w:p>
      <w:pPr>
        <w:pStyle w:val="ArticleBody"/>
        <w:jc w:val="left"/>
      </w:pPr>
      <w:r>
        <w:rPr>
          <w:rFonts w:ascii="Times New Roman" w:hAnsi="Times New Roman" w:eastAsia="Times New Roman" w:cs="Times New Roman"/>
        </w:rPr>
        <w:t>Quddusning “qamali”ni alomat sifatida qo‘llaganda birlashtiriladigan tarixiy chiziq anglab yetilishi kerak, chunki u go‘yo bir “o‘q”ga aylanadi va majoziy ma’noda qamal alomatiga ko‘plab spokes birikkan bo‘ladi. Qamal alomati, ehtimol, Hizqiyoldagi eng muhim parcha bo‘lib, bu alomat Yahudo qabilasining Arsloniga avval Hizqiyolga chalkashlik bo‘lib ko‘ringan narsadan mukammallikni yuzaga chiqarishga imkon beradi. Qamalning “alomati”, bir kun bir yil tamoyili va qamal orqali birlashtirilgan bashoratli chiziqlar to‘rt yuz o‘ttizning abadiy ahdni ifodalashi nuqtai nazaridan ko‘rib chiqilishi kerak.</w:t>
      </w:r>
    </w:p>
    <w:p>
      <w:pPr>
        <w:pStyle w:val="ArticleHeading"/>
        <w:jc w:val="left"/>
      </w:pPr>
      <w:r>
        <w:rPr>
          <w:rFonts w:ascii="Arial" w:hAnsi="Arial" w:eastAsia="Arial" w:cs="Arial"/>
        </w:rPr>
        <w:t>Ahd</w:t>
      </w:r>
    </w:p>
    <w:p>
      <w:pPr>
        <w:pStyle w:val="ArticleScripture"/>
        <w:jc w:val="left"/>
      </w:pPr>
      <w:r>
        <w:rPr>
          <w:rFonts w:ascii="Times New Roman" w:hAnsi="Times New Roman" w:eastAsia="Times New Roman" w:cs="Times New Roman"/>
        </w:rPr>
        <w:t>Va U Ibromga dedi: «Aniq bilgilki, sening nasling o‘zlariga tegishli bo‘lmagan yurtda g‘arib bo‘lib yashaydi, ularga qullik qiladi; va ular ularni to‘rt yuz yil ezadilar». Ibtido 15:13.</w:t>
      </w:r>
    </w:p>
    <w:p>
      <w:pPr>
        <w:pStyle w:val="ArticleBody"/>
        <w:jc w:val="left"/>
      </w:pPr>
      <w:r>
        <w:rPr>
          <w:rFonts w:ascii="Times New Roman" w:hAnsi="Times New Roman" w:eastAsia="Times New Roman" w:cs="Times New Roman"/>
        </w:rPr>
        <w:t>Egamiz Ibrohim bilan ahdni uch bosqichli jarayon orqali tuzdi va o‘sha uch bosqichning birinchisi Ibrohimning avlodlari Misrda to‘rt yuz yil asir bo‘lishi haqidagi bashoratni o‘z ichiga olgan edi. Ikkinchi bosqichda Ibrohimga sunnat marosimi berildi, uchinchi bosqich esa Moriyo tog‘ida Ishoqning qurbonlikka keltirilishi bo‘ldi. Tanlangan xalqni ko‘tarib chiqarish va ular bilan ahd tuzishda Egamiz amalga oshirgan uch bosqichning alfasida to‘rt yuz yil belgilab qo‘yilgan edi. O‘sha tanlangan ahd xalqi milodiy 34-yilda Istifonning toshbo‘ron qilinishi chog‘ida Xudodan ajratib yuborildi, shundan keyin esa g‘ayriyahudiylarga tanlangan havoriy Pavlus o‘sha to‘rt yuz yilni — to‘rt yuz o‘ttiz yil deb ko‘rsatdi.</w:t>
      </w:r>
    </w:p>
    <w:p>
      <w:pPr>
        <w:pStyle w:val="ArticleScripture"/>
        <w:jc w:val="left"/>
      </w:pPr>
      <w:r>
        <w:rPr>
          <w:rFonts w:ascii="Times New Roman" w:hAnsi="Times New Roman" w:eastAsia="Times New Roman" w:cs="Times New Roman"/>
        </w:rPr>
        <w:t>Shuni aytamanki, Xudo tomonidan Masihda oldindan tasdiqlangan ahdni oradan to‘rt yuz o‘ttiz yil o‘tgach kelgan qonun bekor qila olmaydi, toki va’da kuchsiz bo‘lib qolmasin. Ibtido 3:17.</w:t>
      </w:r>
    </w:p>
    <w:p>
      <w:pPr>
        <w:pStyle w:val="ArticleBody"/>
        <w:jc w:val="left"/>
      </w:pPr>
      <w:r>
        <w:rPr>
          <w:rFonts w:ascii="Times New Roman" w:hAnsi="Times New Roman" w:eastAsia="Times New Roman" w:cs="Times New Roman"/>
        </w:rPr>
        <w:t>Ahdni ifodalovchi son to‘rt yuz o‘ttizdir, biroq ikkovining ham ismlari tegishlicha Ibrohim va Pavlusga o‘zgartirilgan Abrim va Shoulning ikki guvohligi to‘rt yuz o‘ttiz sonining butunligini tashkil etuvchi ikki alohida davrni ko‘rsatadi. Xudo bir jonning ismini o‘zgartirganda, bu o‘sha jon bilan Xudo o‘rtasidagi ahdiy munosabatning ramzidir. Shunday ekan, to‘rt yuz o‘ttiz yil Ibrohimning to‘rt yuzi va Pavlusga qo‘shilgan o‘ttiz kabi ikki alohida sonning qo‘shilishidan hosil bo‘lgan yig‘indidir. Hizqiyol uch yuz to‘qson kun chap yonboshi bilan, so‘ng qirq kun o‘ng yonboshi bilan yotdi; shu tariqa yig‘indisi to‘rt yuz o‘ttiz bo‘lgan ikki sonni ko‘rsatdi.</w:t>
      </w:r>
    </w:p>
    <w:p>
      <w:pPr>
        <w:pStyle w:val="ArticleBody"/>
        <w:jc w:val="left"/>
      </w:pPr>
      <w:r>
        <w:rPr>
          <w:rFonts w:ascii="Times New Roman" w:hAnsi="Times New Roman" w:eastAsia="Times New Roman" w:cs="Times New Roman"/>
        </w:rPr>
        <w:t>Ibtido kitobining o‘n birinchi bobida, To‘fondan darhol keyin Nimrodning isyoni orqali yuzaga kelgan o‘lim ahdi ikki ahd o‘rtasidagi farqni ko‘rsatadi. Bobil minorasining unsurlari hukm qilinib tarqatib yuborilishi lozim bo‘lgan, “o‘zingizni o‘zingiz qutqaring” degan shaytoniy ahd xalqiga guvohlik beradi. Xuddi shu bobda, Ibroniylarning nasabnomasi Eberning tug‘ilishi bilan boshlab beriladi; bu esa Nimrodning o‘lim ahdidan farqli ravishda, hayot ahdini ifoda etish uchun tanlangan xalqning boshlanishini belgilaydi.</w:t>
      </w:r>
    </w:p>
    <w:p>
      <w:pPr>
        <w:pStyle w:val="ArticleScripture"/>
        <w:jc w:val="left"/>
      </w:pPr>
      <w:r>
        <w:rPr>
          <w:rFonts w:ascii="Times New Roman" w:hAnsi="Times New Roman" w:eastAsia="Times New Roman" w:cs="Times New Roman"/>
        </w:rPr>
        <w:t>Eber o‘ttiz to‘rt yil yashab, Pelegni tug‘di. Eber Pelegni tug‘ganidan keyin to‘rt yuz o‘ttiz yil yashab, o‘g‘illar va qizlar ko‘rdi. Peleg o‘ttiz yil yashab, Reuni tug‘di. Ibtido 11:16–18.</w:t>
      </w:r>
    </w:p>
    <w:p>
      <w:pPr>
        <w:pStyle w:val="ArticleBody"/>
        <w:jc w:val="left"/>
      </w:pPr>
      <w:r>
        <w:rPr>
          <w:rFonts w:ascii="Times New Roman" w:hAnsi="Times New Roman" w:eastAsia="Times New Roman" w:cs="Times New Roman"/>
        </w:rPr>
        <w:t>Ibtidoning o‘ninchi bobida Eber va Peleg birinchi marta tilga olinadi.</w:t>
      </w:r>
    </w:p>
    <w:p>
      <w:pPr>
        <w:pStyle w:val="ArticleScripture"/>
        <w:jc w:val="left"/>
      </w:pPr>
      <w:r>
        <w:rPr>
          <w:rFonts w:ascii="Times New Roman" w:hAnsi="Times New Roman" w:eastAsia="Times New Roman" w:cs="Times New Roman"/>
        </w:rPr>
        <w:t>Eberga ikki o‘g‘il tug‘ildi: ulardan birining ismi Peleg edi; chunki uning kunlarida yer bo‘linib ketdi; ukasining ismi esa Jo‘qtan edi. Ibtido 10:25.</w:t>
      </w:r>
    </w:p>
    <w:p>
      <w:pPr>
        <w:pStyle w:val="ArticleBody"/>
        <w:jc w:val="left"/>
      </w:pPr>
      <w:r>
        <w:rPr>
          <w:rFonts w:ascii="Times New Roman" w:hAnsi="Times New Roman" w:eastAsia="Times New Roman" w:cs="Times New Roman"/>
        </w:rPr>
        <w:t>Peleg bo‘linish yoki ajralish degan ma’noni anglatadi, va Peleg kunlarida ahd xalqining ikki toifaga bo‘linishi Bobil minorasi tarixi hamda Nimrodning isyoni orqali belgilab qo‘yilgan. Eber to‘rt yuz oltmish to‘rt yil umr ko‘rdi, ammo Peleg (bo‘linish) tug‘ilgandan keyin u to‘rt yuz o‘ttiz yil yashadi. Har bir dalilning o‘z ahamiyati bor, va to‘rt yuz o‘ttiz — Pavlus Ibrohimning ahd haqidagi bashoratiga nisbat bergan sondir. Garchi to‘rt yuz o‘ttiz soni Eberning Peleg tug‘ilganidan keyingi hayoti bilan bog‘langan bo‘lsa-da, uning hayotining dastlabki o‘ttiz to‘rt yili “to‘rt va o‘ttiz yil” deb ifodalangan, bu, albatta, o‘ttiz to‘rt yil demakdir, ammo o‘sha o‘ttiz to‘rt yilning sodda ifodasida u “to‘rt” va “o‘ttiz” (430) tarzida o‘qiladi. So‘ng to‘rt yuz o‘ttiz keldi, undan keyin esa Peleg hayotining ilk ifodasi “o‘ttiz”dir.</w:t>
      </w:r>
    </w:p>
    <w:p>
      <w:pPr>
        <w:pStyle w:val="ArticleBody"/>
        <w:jc w:val="left"/>
      </w:pPr>
      <w:r>
        <w:rPr>
          <w:rFonts w:ascii="Times New Roman" w:hAnsi="Times New Roman" w:eastAsia="Times New Roman" w:cs="Times New Roman"/>
        </w:rPr>
        <w:t>Eber — ibroniy nomining ildizi bo‘lib, ahdning tanlangan xalqi bo‘lishi kerak bo‘lgan ibroniylar haqidagi ilk eslatmadir. Eber “kesib o‘tmoq” degan ma’noni anglatadi; shu tariqa u, Ibrohimning farzandlari Qizil dengizdan o‘tib Va’da qilingan yurtga kirganlaridek, yerdan yangi yerga kesib o‘tadigan ahd xalqini timsollaydi. Qirq yillik sahro kezishlari bu kesib o‘tishni to‘sib qo‘ydi, ammo qirq yilning oxirida ular Iordandan o‘tib Va’da qilingan yurtga kirdilar; shu tariqa bu, Xudoning xalqining yakuniy kesib o‘tishini timsollaydi. Peleg insoniyatning ikki ahd xalqiga bo‘linishi ilk bor Nimrodning minorasida yuz bergan tarixni ifodalaydi. Nimrodning o‘lim ahdining ramzi — chalkashlik, ibroniylarning hayot ahdining ramzi esa Peleg ifodalagan bo‘linishdan avvalgi Eber umrining to‘rt yuz o‘ttiz yilidir. Peleg nomi, shuningdek, ramziy soniy haqiqatni ham belgilaydi, chunki Eberning to‘rt yuz o‘ttiz yili ikki songa bo‘linadi va Peleg o‘ttiz sonidan ajratilgan to‘rt yuzni ifodalaydi.</w:t>
      </w:r>
    </w:p>
    <w:p>
      <w:pPr>
        <w:pStyle w:val="ArticleBody"/>
        <w:jc w:val="left"/>
      </w:pPr>
      <w:r>
        <w:rPr>
          <w:rFonts w:ascii="Times New Roman" w:hAnsi="Times New Roman" w:eastAsia="Times New Roman" w:cs="Times New Roman"/>
        </w:rPr>
        <w:t>To‘rt yuz o‘ttiz ikki qismdan iboratdir. Ibrohim ahdining to‘rt yuz yili va Pavlus tomonidan belgilangan qo‘shimcha o‘ttiz yil. Xudoning xalqining yakuniy uyg‘onishini yuzaga keltiradigan bilimning ortishi Doniyor kitobining o‘n ikkinchi bobida tasvirlangan bo‘lib, u yerda abadiy ahdning ikki qismli ramzi aniq ko‘rsatib berilgan va u 9/11-oyatlarda bayon etilgan.</w:t>
      </w:r>
    </w:p>
    <w:p>
      <w:pPr>
        <w:pStyle w:val="ArticleScripture"/>
        <w:jc w:val="left"/>
      </w:pPr>
      <w:r>
        <w:rPr>
          <w:rFonts w:ascii="Times New Roman" w:hAnsi="Times New Roman" w:eastAsia="Times New Roman" w:cs="Times New Roman"/>
        </w:rPr>
        <w:t>Va u dedi: O‘z yo‘ling bilan bor, ey Doniyor, chunki bu so‘zlar oxirzamon vaqtigacha yopiq va muhrlangan bo‘lib qoladi. Ko‘plar poklanadi, oqartiriladi va sinaladi; ammo yovuzlar yovuzlik qilishda davom etadilar; yovuzlarning hech biri anglamaydi, ammo donolar anglaydilar. Va kundalik qurbonlik bekor qilinadigan va vayron qiluvchi jirkanchlik o‘rnatiladigan vaqtdan boshlab ming ikki yuz to‘qson kun bo‘ladi. Doniyor 12:9–11.</w:t>
      </w:r>
    </w:p>
    <w:p>
      <w:pPr>
        <w:pStyle w:val="ArticleBody"/>
        <w:jc w:val="left"/>
      </w:pPr>
      <w:r>
        <w:rPr>
          <w:rFonts w:ascii="Times New Roman" w:hAnsi="Times New Roman" w:eastAsia="Times New Roman" w:cs="Times New Roman"/>
        </w:rPr>
        <w:t>O‘n oyatdagi “poklanadilar, oq qilinadilar va sinaladilar” degan ifoda bilan tasvirlangan uch bosqichli sinov jarayonini yuzaga keltiradigan so‘nggi muhrdan ochish ming ikki yuz to‘qson yil bilan bog‘liqdir. Ushbu oyat haqidagi kashshoflar tushunchasiga ko‘ra, 508-yilda butparastlik qarshiligining olib tashlanishi o‘ttiz yillik jarayonni boshlab berdi; bu jarayon 538-yilda papalikning Muqaddas Kitob bashoratidagi beshinchi shohlik sifatida o‘rnatilishiga olib keldi. Shundan so‘ng u Muqaddas Kitob bashoratidagi beshinchi shohlik sifatida ming ikki yuz oltmish yil 1798-yilda yakunlangunga qadar hukmronlik qildi. 508-yildan 538-yilgacha bo‘lgan o‘ttiz yil, 2 Thessaloniansda Pavlus tomonidan “avval yuz beradigan imondan qaytish” sifatida ham ifodalangan.</w:t>
      </w:r>
    </w:p>
    <w:p>
      <w:pPr>
        <w:pStyle w:val="ArticleBody"/>
        <w:jc w:val="left"/>
      </w:pPr>
      <w:r>
        <w:rPr>
          <w:rFonts w:ascii="Times New Roman" w:hAnsi="Times New Roman" w:eastAsia="Times New Roman" w:cs="Times New Roman"/>
        </w:rPr>
        <w:t>2 Salonikaliklarga yozilgan maktubda mavzu — bashoratdagi to‘rtinchi va beshinchi shohliklar bo‘lgan butparast Rim va papalik Rimi o‘rtasidagi munosabatdir. Aynan Salonikaliklarga yozilgan ushbu bobda Uilyam Miller Doniyor kitobidagi “kundalik” butparast Rimni ifodalashini kashf etdi, va Miller yana Doniyordagi “kundalik” har doim vayronagarchilik jirkanchligi yoki vayronagarchilik gunohi bilan bog‘liq holda taqdim etilishini aniqladi. Doniyor kitobidagi vayronagarchilik jirkanchligi va vayronagarchilik gunohi Vahiy kitobida Yuhanno tomonidan mos ravishda hayvonning surati va hayvonning tamg‘asi sifatida ko‘rsatilgan narsani ifodalaydi.</w:t>
      </w:r>
    </w:p>
    <w:p>
      <w:pPr>
        <w:pStyle w:val="ArticleBody"/>
        <w:jc w:val="left"/>
      </w:pPr>
      <w:r>
        <w:rPr>
          <w:rFonts w:ascii="Times New Roman" w:hAnsi="Times New Roman" w:eastAsia="Times New Roman" w:cs="Times New Roman"/>
        </w:rPr>
        <w:t>William Miller o‘zining bashoratga oid tatbiqlarining aksariyatini, bo‘lmasa ham deyarli barchasini, vayron qiluvchi ikki hokimiyatni aniqlab olishi asosida qurgan edi; ular “kundalik” (butparast Rim) sifatida va ikkinchi vayron qiluvchi hokimiyat sifatida ifodalangan bo‘lib, u ikki tarzda bayon etiladi: vayronagarchilikning gunohi sifatida (cherkov va davlatning birikmasi), Vahiy kitobida — hayvonning surati (papalikning bashoratli tuzilmasi) sifatida, va vayronagarchilik jirkanchligi (quyoshga sig‘inish) sifatida, Vahiy kitobida esa — hayvonning tamg‘asi sifatida. Miller 2 Salonikaliklarga maktubda Pavlusning bayonidan chiqargan tushuncha Adventizm poydevorlarining ramzi bo‘lgan Miller uchun asosiy tayanch tushunchalardan biri edi. Pavlusning ta’kidlashicha, 2 Salonikaliklarning ikkinchi bobida ifodalangan haqiqatni sevmaydiganlar kuchli adashishga duchor bo‘ladiganlardir.</w:t>
      </w:r>
    </w:p>
    <w:p>
      <w:pPr>
        <w:pStyle w:val="ArticleBody"/>
        <w:jc w:val="left"/>
      </w:pPr>
      <w:r>
        <w:rPr>
          <w:rFonts w:ascii="Times New Roman" w:hAnsi="Times New Roman" w:eastAsia="Times New Roman" w:cs="Times New Roman"/>
        </w:rPr>
        <w:t>Doniyorning uch oyatida (Daniel 12:9–11) oxirgi kunlardagi ramziy tushuncha vaqtning tatbiqini o‘z ichiga olishi mumkin emas, chunki 1844-yil 22-oktabrdan boshlab bashoratli vaqtning tatbiqi endi amal qilmaydi. 9/11 oyatlari o‘ttiz yil va bir ming ikki yuz oltmish yildan iborat bo‘lgan ikki alohida davrni ifodalaydi. Qirq soni ham, bir ming ikki yuz oltmish soni ham bashoratli sahroning ramzlaridir va bashorat nuqtayi nazaridan o‘zaro almashinuvchandir. Shuning uchun bir ming ikki yuz oltmish qirq deb tushunilishi mumkin, qirq esa to‘rt yuzning ushridir. 9/11 oyatlari, Ibrohim bilan bog‘liq holda to‘rt yuz orqali va Pavlus bilan bog‘liq holda o‘ttiz orqali ifodalanganidek, abadiy ahdning sonini ramziy bildiradi. “Bir ming ikki yuz oltmish” orqali ifodalangan “sahro” “qirq”lik “sahro”ga muvofiq keladi, va to‘rt — to‘rt yuzning ushridir. O‘ttiz — o‘ttizdir. To‘rt yuz o‘ttiz soni to‘rt yuz soniga o‘ttiz sonini qo‘shish orqali hosil bo‘ladi; Hizqiyo kitobining to‘rtinchi bobida esa bu uch yuz to‘qson soniga qirq soni qo‘shilgan holda ifodalangan.</w:t>
      </w:r>
    </w:p>
    <w:p>
      <w:pPr>
        <w:pStyle w:val="ArticleBody"/>
        <w:jc w:val="left"/>
      </w:pPr>
      <w:r>
        <w:rPr>
          <w:rFonts w:ascii="Times New Roman" w:hAnsi="Times New Roman" w:eastAsia="Times New Roman" w:cs="Times New Roman"/>
        </w:rPr>
        <w:t>O‘n ikkinchi bobdagi 9/11 oyatlari bobdagi uchta bashoratli davrning o‘rtasini ifodalaydi va ular oxirgi kunlarda muhrdan ochiladigan abadiy ahdning ramzidir. Oxirgi kunlarda to‘rt yuz o‘ttizning ma’nosining muhrdan ochilishi Hizqiyol kitobining to‘rtinchi bobida amalga oshiriladi.</w:t>
      </w:r>
    </w:p>
    <w:p>
      <w:pPr>
        <w:pStyle w:val="ArticleBody"/>
        <w:jc w:val="left"/>
      </w:pPr>
      <w:r>
        <w:rPr>
          <w:rFonts w:ascii="Times New Roman" w:hAnsi="Times New Roman" w:eastAsia="Times New Roman" w:cs="Times New Roman"/>
        </w:rPr>
        <w:t>Yahudo qabilasining Arsloni endi imon orqali Hizqiyol, Yuhanno, Doniyor va Ishayo bilan birga Eng Muqaddas Joyga kirganlarga yakuniy ogohlantirish xabarini muhrdan ochmoqda. Bu haqiqat nafaqat Isroilning quvg‘in qilinganlari, balki bir yuz qirq to‘rt mingning bayrog‘i sifatida ifodalanganlarning yuksaltirilishi bilan bog‘liq holda ochib berilmoqda. Bu haqiqat Ibrohimning to‘rt yuz yili bilan ifodalangan ahd doirasida, Pavlusning o‘ttiz yili bilan ifodalangan ahd bilan bog‘liq holda o‘rnatilgan. Bu haqiqat Doniyor o‘n ikkinchi bobning 9/11-oyatlarida bayon etilgan bo‘lib, ular Millerchilar tomonidan to‘g‘ri tushunilgan uch ramziy davrning o‘rtasini ifodalaydi. Doniyor o‘n ikkinchi bobda muhrdan ochilayotgan o‘rtadagi 9/11 haqiqat Hizqiyolning uch yuz to‘qson kuni va qirq kunida ifodalangan. Bu kunlar o‘n yettinchi Yubiley davrining o‘ttizinchi yilida Hizqiyolga ochib beriladi, va Hizqiyol ruhoniy sifatida uch sinovning o‘rta sinovida bo‘lgan bir yuz qirq to‘rt mingning ruhoniyligini ifodalaydi.</w:t>
      </w:r>
    </w:p>
    <w:p>
      <w:pPr>
        <w:pStyle w:val="ArticleBody"/>
        <w:jc w:val="left"/>
      </w:pPr>
      <w:r>
        <w:rPr>
          <w:rFonts w:ascii="Times New Roman" w:hAnsi="Times New Roman" w:eastAsia="Times New Roman" w:cs="Times New Roman"/>
        </w:rPr>
        <w:t>Hizqiyo, Milleriylar tarixida 1844-yil 19-apreldagi birinchi umidsizlik bilan boshlangan va o‘sha yilning 22-oktyabrida yakunlangan yettinchi oylar davrining ayni o‘rtasini (“yarmini”) belgilagan “to‘rtinchi oy”ning “beshinchi kuni”dagi ma’bad sinovi doirasida qayd etilgan.</w:t>
      </w:r>
    </w:p>
    <w:p>
      <w:pPr>
        <w:pStyle w:val="ArticleScripture"/>
        <w:jc w:val="left"/>
      </w:pPr>
      <w:r>
        <w:rPr>
          <w:rFonts w:ascii="Times New Roman" w:hAnsi="Times New Roman" w:eastAsia="Times New Roman" w:cs="Times New Roman"/>
        </w:rPr>
        <w:t>“1844 yilning yozida, 2300 kunlar tugaydi deb dastlab o‘ylangan vaqt bilan keyinchalik ular cho‘zilishi aniqlangan o‘sha yilning kuzi oralig‘ida, xabar Muqaddas Yozuvning aynan o‘z so‘zlari bilan e’lon qilindi: ‘Mana, Kuyov kelmoqda!’” Buyuk kurash, 398-bet.</w:t>
      </w:r>
    </w:p>
    <w:p>
      <w:pPr>
        <w:pStyle w:val="ArticleBody"/>
        <w:jc w:val="left"/>
      </w:pPr>
      <w:r>
        <w:rPr>
          <w:rFonts w:ascii="Times New Roman" w:hAnsi="Times New Roman" w:eastAsia="Times New Roman" w:cs="Times New Roman"/>
        </w:rPr>
        <w:t>1844-yil 21-iyul yetti muqaddas oyning o‘rtasi edi, va o‘sha sanada Samuel Snou Boston Chodirida o‘zining Yarim Tun Faryodi haqidagi xabarini taqdim etayotgan edi. U yerda, omma oldidagi taqdimotda ilk bor u “Muqaddas Bitikning ayni so‘zlari bilan shunday e’lon qildi: ‘Mana, Kuyov kelmoqda!’” Biz endi ramziy ma’noda, yarim tun faryodining xabarchilari ko‘tarilib, to‘lqin misol oldinga chiqa boshlashidan sal oldin, Boston Chodirida Hizqiyol bilan birga turibmiz. Nishonni ko‘tarishning bashoratli jarayoni Islomning bashoratli qatorida, Vahiy kitobining to‘qqizinchi bobida tasvirlangan. Hizqiyolning to‘rtinchi bobi ikkinchi guvohni va uch yuz to‘qson bir yil hamda o‘n besh kunlik o‘sha bashoratning yakunini taqdim etadi, va u buni to‘rtinchi bobda qiladi.</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Sakkizinchi Raqam</dc:title>
  <dc:subject>Hizqiyo kitobi to‘qqizinchi bob</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