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Laodikiyadagi Yettinchi kun Adventistlar Jamoati — Yigirma sakkizinchi mavzu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Yigirma sakkizinchi raqam</w:t>
      </w:r>
    </w:p>
    <w:p>
      <w:pPr>
        <w:pStyle w:val="ArticleBody"/>
        <w:jc w:val="left"/>
      </w:pPr>
      <w:r>
        <w:rPr>
          <w:rFonts w:ascii="Times New Roman" w:hAnsi="Times New Roman" w:eastAsia="Times New Roman" w:cs="Times New Roman"/>
        </w:rPr>
        <w:t>Biz Matto kitobidagi Masihga oid o‘n ikki bajo bo‘lishni aniqlab, ularni yuz qirq to‘rt mingning yo‘l belgilari bilan muvofiqlashtirmoqdamiz. Biz Masihning tug‘ilishini har bir islohot harakatini boshlab beradigan oxirzamonnning yo‘l belgisi sifatida aniqladik. Masihning tug‘ilishi yuz qirq to‘rt ming uchun oxirzamon bo‘lgan 1989 yilga muvofiq keladi. Bu yo‘l belgisi doimo xabar ommaviy maydonga olib chiqiladigan yo‘l belgisi bilan davom etadi, shundan so‘ng jamoatchilik javobgarlikka tortilishi mumkin bo‘ladi.</w:t>
      </w:r>
    </w:p>
    <w:p>
      <w:pPr>
        <w:pStyle w:val="ArticleBody"/>
        <w:jc w:val="left"/>
      </w:pPr>
      <w:r>
        <w:rPr>
          <w:rFonts w:ascii="Times New Roman" w:hAnsi="Times New Roman" w:eastAsia="Times New Roman" w:cs="Times New Roman"/>
        </w:rPr>
        <w:t>Masihiyga oid ikkinchi bajo keltirilish Masihning masallar orqali ta’lim berishi bo‘lib, u oxirzamondan keyin rasmiylashtiriladigan xabarni taqdim etishda qo‘llaniladigan uslubiyatni belgilaydi; o‘sha paytda bilimning ortishi o‘sha o‘ziga xos avlod uchun mo‘ljallangan xabarga olib keladi. Bu Millerchilar uchun 1831 yil, yuz qirq to‘rt minglar harakati uchun esa 1996 yil edi. Xabar ommaviy maydonga qo‘yilgandan so‘ng, u sinov jarayonining boshlanishini belgilaydigan bashoratning bajo keltirilishi orqali quvvatlantiriladi. Bu quvvatlantirish Millerchilar uchun 1840 yil 11-avgust, yuz qirq to‘rt minglar uchun esa 9/11 edi.</w:t>
      </w:r>
    </w:p>
    <w:p>
      <w:pPr>
        <w:pStyle w:val="ArticleHeading"/>
        <w:jc w:val="left"/>
      </w:pPr>
      <w:r>
        <w:rPr>
          <w:rFonts w:ascii="Arial" w:hAnsi="Arial" w:eastAsia="Arial" w:cs="Arial"/>
        </w:rPr>
        <w:t>Uchinchi Masihiy yo‘l belgisi — 9/11 xabarchilaridir</w:t>
      </w:r>
    </w:p>
    <w:p>
      <w:pPr>
        <w:pStyle w:val="ArticleScripture"/>
        <w:jc w:val="left"/>
      </w:pPr>
      <w:r>
        <w:rPr>
          <w:rFonts w:ascii="Times New Roman" w:hAnsi="Times New Roman" w:eastAsia="Times New Roman" w:cs="Times New Roman"/>
        </w:rPr>
        <w:t>U kelib, Nazaret deb atalgan shaharda yashadi; toki payg‘ambarlar orqali aytilgan: “U Nazaretlik deb ataladi”, degan so‘z bajo bo‘lsin. Matto 2:23.</w:t>
      </w:r>
    </w:p>
    <w:p>
      <w:pPr>
        <w:pStyle w:val="ArticleHeading"/>
        <w:jc w:val="left"/>
      </w:pPr>
      <w:r>
        <w:rPr>
          <w:rFonts w:ascii="Arial" w:hAnsi="Arial" w:eastAsia="Arial" w:cs="Arial"/>
        </w:rPr>
        <w:t>Bashorat</w:t>
      </w:r>
    </w:p>
    <w:p>
      <w:pPr>
        <w:pStyle w:val="ArticleScripture"/>
        <w:jc w:val="left"/>
      </w:pPr>
      <w:r>
        <w:rPr>
          <w:rFonts w:ascii="Times New Roman" w:hAnsi="Times New Roman" w:eastAsia="Times New Roman" w:cs="Times New Roman"/>
        </w:rPr>
        <w:t>Yessayning poyasidan bir novda chiqadi, uning ildizlaridan esa bir Shoh o‘sib chiqadi. Ishayo 11:1, Hakamlar 13.</w:t>
      </w:r>
    </w:p>
    <w:p>
      <w:pPr>
        <w:pStyle w:val="ArticleBody"/>
        <w:jc w:val="left"/>
      </w:pPr>
      <w:r>
        <w:rPr>
          <w:rFonts w:ascii="Times New Roman" w:hAnsi="Times New Roman" w:eastAsia="Times New Roman" w:cs="Times New Roman"/>
        </w:rPr>
        <w:t>“Ildiz” deb tarjima qilingan ibroniycha so‘zning ildizi Netzer bo‘lib, u Nosiraning ham ildizidir. Ildiz Nosiraning xaroba mahallalaridan chiqadi.</w:t>
      </w:r>
    </w:p>
    <w:p>
      <w:pPr>
        <w:pStyle w:val="ArticleScripture"/>
        <w:jc w:val="left"/>
      </w:pPr>
      <w:r>
        <w:rPr>
          <w:rFonts w:ascii="Times New Roman" w:hAnsi="Times New Roman" w:eastAsia="Times New Roman" w:cs="Times New Roman"/>
        </w:rPr>
        <w:t>“Rabbiy bu dunyoda shaxsan yashaganida qilganidek, kamtarona hayot yo‘lidan bo‘lgan yosh erkaklarni O‘z xizmatiga chorlaydi. U ilk shogirdlari sifatida kamtar, ilmsiz baliqchilarni tanlash uchun olim ravvinlarni chetlab o‘tdi. U qashshoqlik va noma’lumlik ichidan chaqirib chiqaradigan ishchilarga egadir. Hayotning odatiy vazifalari bilan band bo‘lgan va dag‘al kiyimlarga burkangan bu kishilar odamlar nazarida arzimas hisoblanadilar. Ammo ular Rabbiy uchun yorqin porlaydigan qimmatbaho javohirlarga aylanadilar. ‘Ular Mening bo‘lurlar, deydi lashkarlar Egasi bo‘lgan Egamiz, Men O‘z javohirlarimni to‘playdigan o‘sha kunda.’” Review and Herald, May 5, 1903.</w:t>
      </w:r>
    </w:p>
    <w:p>
      <w:pPr>
        <w:pStyle w:val="ArticleBody"/>
        <w:jc w:val="left"/>
      </w:pPr>
      <w:r>
        <w:rPr>
          <w:rFonts w:ascii="Times New Roman" w:hAnsi="Times New Roman" w:eastAsia="Times New Roman" w:cs="Times New Roman"/>
        </w:rPr>
        <w:t>Muqaddas Ruhning hokimiyati, Opa Uaytning hokimiyati hamda Jons va Vaggonerning ilhomlangan ma’qullovi 1888-yilda, Qorah Musoning hokimiyatini rad etganidek, rad etildi.</w:t>
      </w:r>
    </w:p>
    <w:p>
      <w:pPr>
        <w:pStyle w:val="ArticleScripture"/>
        <w:jc w:val="left"/>
      </w:pPr>
      <w:r>
        <w:rPr>
          <w:rFonts w:ascii="Times New Roman" w:hAnsi="Times New Roman" w:eastAsia="Times New Roman" w:cs="Times New Roman"/>
        </w:rPr>
        <w:t>“Shunday qilib, uchinchi farishtaning xabari e’lon qilinadi. U eng buyuk qudrat bilan beriladigan vaqt kelganda, Rabbiy O‘z xizmatiga o‘zlarini bag‘ishlaganlarning ongini boshqarib, kamtarona vositalar orqali ish olib boradi. Xizmatchilar adabiy muassasalarning ta’limi bilan emas, balki Uning Ruhining moylanishi bilan malakali qilinadi. Imon va ibodat odamlari muqaddas g‘ayrat bilan oldinga chiqishga, Xudo ularga beradigan so‘zlarni e’lon qilishga majbur bo‘ladilar. Bobilning gunohlari ochib tashlanadi. Jamoat marosimlarini fuqaroviy hokimiyat orqali majburan joriy etishning dahshatli oqibatlari, spiritizmning bostirib kirishi, papalik hokimiyatining yashirin, ammo tez sur’atdagi taraqqiyoti — bularning hammasi fosh etiladi. Ana shu tantanavor ogohlantirishlar orqali xalq junbushga keladi. Minglab va yana minglab kishilar bunday so‘zlarni hech qachon eshitmagan bo‘lsalar-da, quloq tutadilar. Ular hayrat ichida Bobilning jamoat ekani, o‘z xatolari va gunohlari tufayli, osmondan unga yuborilgan haqiqatni rad etgani sababli qulagani haqidagi guvohlikni eshitadilar. Xalq shoshilinch savol bilan o‘zlarining avvalgi ustozlari oldiga borib: Bu narsalar shundaymi? — deb so‘raganlarida, xizmatkorlar afsonalarni taqdim etadilar, ularning qo‘rquvlarini bosish va uyg‘ongan vijdonni tinchlantirish uchun yoqimli narsalarni bashorat qiladilar. Ammo ko‘plar odamlarning shunchaki hokimiyati bilan qanoatlanishni rad etib, ochiq-oydin “Rabbiy shunday deydi”ni talab qilganlari sababli, mashhur ruhoniylar, qadimdagi farziylarga o‘xshab, o‘z hokimiyatlari shubha ostiga qo‘yilgani uchun g‘azabga to‘lib, bu xabarni Shaytondan deb qoralaydilar hamda gunohni sevuvchi olomonni uni e’lon qilayotganlarni haqorat qilish va ta’qib etishga gijgijlaydilar.” Buyuk kurash, 606.</w:t>
      </w:r>
    </w:p>
    <w:p>
      <w:pPr>
        <w:pStyle w:val="ArticleBody"/>
        <w:jc w:val="left"/>
      </w:pPr>
      <w:r>
        <w:rPr>
          <w:rFonts w:ascii="Times New Roman" w:hAnsi="Times New Roman" w:eastAsia="Times New Roman" w:cs="Times New Roman"/>
        </w:rPr>
        <w:t>Nazaret xarobalaridan chiqqan duduqlanuvchi lablar Ishayo yigirma yettinchi bobdagi “munozara”ga yetib keldi.</w:t>
      </w:r>
    </w:p>
    <w:p>
      <w:pPr>
        <w:pStyle w:val="ArticleScripture"/>
        <w:jc w:val="left"/>
      </w:pPr>
      <w:r>
        <w:rPr>
          <w:rFonts w:ascii="Times New Roman" w:hAnsi="Times New Roman" w:eastAsia="Times New Roman" w:cs="Times New Roman"/>
        </w:rPr>
        <w:t>U unib chiqqanida, Sen u bilan o‘lchov ila bahslashursan; sharq shamoli kuni U o‘zining qattiq shamolini to‘xtatadi. Ishayo 27:8.</w:t>
      </w:r>
    </w:p>
    <w:p>
      <w:pPr>
        <w:pStyle w:val="ArticleBody"/>
        <w:jc w:val="left"/>
      </w:pPr>
      <w:r>
        <w:rPr>
          <w:rFonts w:ascii="Times New Roman" w:hAnsi="Times New Roman" w:eastAsia="Times New Roman" w:cs="Times New Roman"/>
        </w:rPr>
        <w:t>Islomning “sharq shamoli”, “uchinchi voy” sifatida, shuningdek “xalqlarning g‘azabga keltirilishi” sifatida ifodalangan narsa, 11-sentabrda qo‘yib yuborildi va darhol tiyib qo‘yildi.</w:t>
      </w:r>
    </w:p>
    <w:p>
      <w:pPr>
        <w:pStyle w:val="ArticleScripture"/>
        <w:jc w:val="left"/>
      </w:pPr>
      <w:r>
        <w:rPr>
          <w:rFonts w:ascii="Times New Roman" w:hAnsi="Times New Roman" w:eastAsia="Times New Roman" w:cs="Times New Roman"/>
        </w:rPr>
        <w:t>“O‘sha paytda, najot ishi yakuniga yetib borayotgan bir vaqtda, yer yuziga kulfat kelmoqda bo‘ladi, va xalqlar g‘azablangan bo‘ladi, biroq uchinchi farishtaning ishiga to‘sqinlik qilmasligi uchun tiyib turiladi. O‘sha paytda «so‘nggi yomg‘ir», ya’ni Rabbiyning huzuridan keladigan tetiklanish keladi; u uchinchi farishtaning baland ovoziga qudrat berish va muqaddaslarni yetti oxirgi ofat to‘kiladigan davrda sobit turishga tayyorlash uchundir.” Early Writings, 85.</w:t>
      </w:r>
    </w:p>
    <w:p>
      <w:pPr>
        <w:pStyle w:val="ArticleBody"/>
        <w:jc w:val="left"/>
      </w:pPr>
      <w:r>
        <w:rPr>
          <w:rFonts w:ascii="Times New Roman" w:hAnsi="Times New Roman" w:eastAsia="Times New Roman" w:cs="Times New Roman"/>
        </w:rPr>
        <w:t>So‘ngra Muso, Ellen White, A. T. Jones va E. J. Waggoner Xabaqquq kitobining ikkinchi bobidagi soqchilar sifatida 9/11 dagi o‘z mavqelarini egalladilar; ular sharq shamoli yetib kelganda boshlanadigan Ishayoning “bahsi” chog‘ida nima deyishlarini so‘radilar. Ishayo aytadiki, o‘sha “bahs” Xudoning xalqidan gunohlarni poklaydigan narsadir.</w:t>
      </w:r>
    </w:p>
    <w:p>
      <w:pPr>
        <w:pStyle w:val="ArticleScripture"/>
        <w:jc w:val="left"/>
      </w:pPr>
      <w:r>
        <w:rPr>
          <w:rFonts w:ascii="Times New Roman" w:hAnsi="Times New Roman" w:eastAsia="Times New Roman" w:cs="Times New Roman"/>
        </w:rPr>
        <w:t>U otilib chiqqanida, Sen u bilan o‘lchov ila bahslashursan; sharq shamoli kunida U O‘zining qattiq shamolini tiyib turar. Shuning uchun Yoqubning gunohi shu orqali poklanur; uning gunohini yo‘qotishning barcha mevasi shudir: u qurbongohning barcha toshlarini parchalab tashlangan ohaktoshlar kabi qilganida, muqaddas daraxtzorlar va but-sanamlari tik turmas. Ishayo 27:8, 9.</w:t>
      </w:r>
    </w:p>
    <w:p>
      <w:pPr>
        <w:pStyle w:val="ArticleBody"/>
        <w:jc w:val="left"/>
      </w:pPr>
      <w:r>
        <w:rPr>
          <w:rFonts w:ascii="Times New Roman" w:hAnsi="Times New Roman" w:eastAsia="Times New Roman" w:cs="Times New Roman"/>
        </w:rPr>
        <w:t>Islom qo‘yib yuborilib, so‘ngra jilovlangan paytda 9/11da o‘lchangan keyingi yomg‘ir haqidagi “bahs” — Yoqubning gunohlari qanday olib tashlanishini va shu tariqa Yoqubning Isroilga aylanishini anglatadi. Ahdning vakillik qiluvchi odami bo‘lgan Yoqubning Isroilga o‘tishi haqidagi Muqaddas Kitobiy o‘tish 1856 yilni ko‘rsatadi; o‘sha vaqtda Filadelfiyalik Milleriylar harakati Laodikiyalik Milleriylar harakatiga aylandi va yetti yil o‘tgach Laodikiyalik Yettinchi kun Adventistlari jamoatiga aylandi. Milleriylar tarixidagi o‘sha o‘tish bir yuz qirq to‘rt mingning tarixidagi bir yo‘l-belgini aniqlab beradi; o‘sha paytda bir yuz qirq to‘rt mingning Laodikiyalik harakati bir yuz qirq to‘rt mingning Filadelfiyalik harakatiga aylanadi. O‘sha o‘tish nuqtasi — “siqib chiqaruvchi” ma’nosini anglatadigan Yoqubning “g‘olib” ma’nosini anglatadigan Isroilga aylanishi sodir bo‘ladigan paytdir.</w:t>
      </w:r>
    </w:p>
    <w:p>
      <w:pPr>
        <w:pStyle w:val="ArticleBody"/>
        <w:jc w:val="left"/>
      </w:pPr>
      <w:r>
        <w:rPr>
          <w:rFonts w:ascii="Times New Roman" w:hAnsi="Times New Roman" w:eastAsia="Times New Roman" w:cs="Times New Roman"/>
        </w:rPr>
        <w:t>“Bahs” Yoqubning gunohlarini poklaydi va u g‘olib bo‘lgan Isroilga aylanadi. Isroil sifatida tasvirlanganlar Kalomning qoni va o‘z guvohliklarining so‘zi orqali g‘alaba qozonadilar.</w:t>
      </w:r>
    </w:p>
    <w:p>
      <w:pPr>
        <w:pStyle w:val="ArticleScripture"/>
        <w:jc w:val="left"/>
      </w:pPr>
      <w:r>
        <w:rPr>
          <w:rFonts w:ascii="Times New Roman" w:hAnsi="Times New Roman" w:eastAsia="Times New Roman" w:cs="Times New Roman"/>
        </w:rPr>
        <w:t>Ular Uni Qo‘zining qoni va o‘z shahodatlarining kalomi bilan yengdilar; ular hatto o‘limgacha ham o‘z jonlarini aziz ko‘rmadilar. Vahiy 12:11.</w:t>
      </w:r>
    </w:p>
    <w:p>
      <w:pPr>
        <w:pStyle w:val="ArticleBody"/>
        <w:jc w:val="left"/>
      </w:pPr>
      <w:r>
        <w:rPr>
          <w:rFonts w:ascii="Times New Roman" w:hAnsi="Times New Roman" w:eastAsia="Times New Roman" w:cs="Times New Roman"/>
        </w:rPr>
        <w:t>“Ularning shahodatining kalomi” — Habakkukning soqchisi tushunishni so‘ragan xabardir. Bu ularning muqaddas qilinishini va Qo‘zining qonini, ya’ni ularning oqlanishini ifodalaydi.</w:t>
      </w:r>
    </w:p>
    <w:p>
      <w:pPr>
        <w:pStyle w:val="ArticleScripture"/>
        <w:jc w:val="left"/>
      </w:pPr>
      <w:r>
        <w:rPr>
          <w:rFonts w:ascii="Times New Roman" w:hAnsi="Times New Roman" w:eastAsia="Times New Roman" w:cs="Times New Roman"/>
        </w:rPr>
        <w:t>Men qo‘riqlash joyimda turaman, minoraga chiqib turaman va U menga nima deyishini, tanbeh topganimda esa nima deb javob berishimni kuzatib turaman. Habakkuk 2:1.</w:t>
      </w:r>
    </w:p>
    <w:p>
      <w:pPr>
        <w:pStyle w:val="ArticleBody"/>
        <w:jc w:val="left"/>
      </w:pPr>
      <w:r>
        <w:rPr>
          <w:rFonts w:ascii="Times New Roman" w:hAnsi="Times New Roman" w:eastAsia="Times New Roman" w:cs="Times New Roman"/>
        </w:rPr>
        <w:t>“Tanbeh berdi” degan so‘z “bahslashdi” degan ma’noni anglatadi va Yoqubning gunohlarini olib tashlaydigan Ishayoning “munozarasi”ni ifodalaydi. Habakkukdagi soqchi o‘zining guvohligi nima bo‘lishini bilishni istaydi va unga Habakkukning lavhalari o‘qishni istaganlarga Muqaddas Yozuvlar bo‘ylab yugurib o‘tib, imon orqali oqlanish xabarini topishga imkon beradigan xabar ekani bildiriladi. Habakkuk ikkinchi bob dastlabki to‘rt oyatning oxirida soqchini imon orqali oqlanganlar toifasiga mansub ekanini aniq ko‘rsatadi.</w:t>
      </w:r>
    </w:p>
    <w:p>
      <w:pPr>
        <w:pStyle w:val="ArticleScripture"/>
        <w:jc w:val="left"/>
      </w:pPr>
      <w:r>
        <w:rPr>
          <w:rFonts w:ascii="Times New Roman" w:hAnsi="Times New Roman" w:eastAsia="Times New Roman" w:cs="Times New Roman"/>
        </w:rPr>
        <w:t>Mana, kibrga ko‘tarilgan uning joni uning ichida to‘g‘ri emas; ammo solih o‘z imoni bilan yashaydi. Habakkuk 2:4.</w:t>
      </w:r>
    </w:p>
    <w:p>
      <w:pPr>
        <w:pStyle w:val="ArticleBody"/>
        <w:jc w:val="left"/>
      </w:pPr>
      <w:r>
        <w:rPr>
          <w:rFonts w:ascii="Times New Roman" w:hAnsi="Times New Roman" w:eastAsia="Times New Roman" w:cs="Times New Roman"/>
        </w:rPr>
        <w:t>O‘sha ikki lavha ustidagi xabar — Yeremiyoning qadimiy yo‘llaridir. Ammo Yeremiyoning qo‘riqchisi karnay chalganida, ruhi mag‘rurlik bilan ko‘tarilgan isyonchilar toifasi quloq solishni rad etdi. Ular avvalgi oyatda tilga olingan, orom va tetiklikni topish uchun qadimiy yo‘llarda yurishni rad etgan o‘sha toifaning o‘zidir.</w:t>
      </w:r>
    </w:p>
    <w:p>
      <w:pPr>
        <w:pStyle w:val="ArticleScripture"/>
        <w:jc w:val="left"/>
      </w:pPr>
      <w:r>
        <w:rPr>
          <w:rFonts w:ascii="Times New Roman" w:hAnsi="Times New Roman" w:eastAsia="Times New Roman" w:cs="Times New Roman"/>
        </w:rPr>
        <w:t>Egamiz shunday deydi: Yo‘llar boshida turinglar, ko‘ringlar va qadimgi so‘qmoqlar haqida so‘ranglar: yaxshi yo‘l qayerda bo‘lsa, o‘sha yo‘ldan yuringlar, shunda jonlaringiz uchun orom topasizlar. Ammo ular: “Biz o‘sha yo‘ldan yurmaymiz”, dedilar. Yana Men sizlarning ustingizga soqchilar qo‘ydim va dedim: “Karnay sadosiga quloq solinglar”. Ammo ular: “Biz quloq solmaymiz”, dedilar. Yeremiyo 6:16, 17.</w:t>
      </w:r>
    </w:p>
    <w:p>
      <w:pPr>
        <w:pStyle w:val="ArticleBody"/>
        <w:jc w:val="left"/>
      </w:pPr>
      <w:r>
        <w:rPr>
          <w:rFonts w:ascii="Times New Roman" w:hAnsi="Times New Roman" w:eastAsia="Times New Roman" w:cs="Times New Roman"/>
        </w:rPr>
        <w:t>9/11 da Xudoning xalqi ustiga qo‘yilgan soqchilar Muso, Ellen White, Jones va Waggoner edi; bular Musoning duduqlanuvchi lablari orqali ifodalangan bo‘lib, bu esa uning qirq yil davomida ishlatmagan Misr tilida so‘zlashdan qo‘rqishi orqali tasvirlangan edi. Muso bilan birga Qizil dengizdan o‘tib chiqqan barcha ibroniylar va aralash olomonga nisbatan, Muso begona lahjaga ega bo‘lgan kishi edi. Uning lahjasi Nosiralik lahjasi edi. Butrusning lahjasi ham ajratib ko‘rsatilgan edi.</w:t>
      </w:r>
    </w:p>
    <w:p>
      <w:pPr>
        <w:pStyle w:val="ArticleScripture"/>
        <w:jc w:val="left"/>
      </w:pPr>
      <w:r>
        <w:rPr>
          <w:rFonts w:ascii="Times New Roman" w:hAnsi="Times New Roman" w:eastAsia="Times New Roman" w:cs="Times New Roman"/>
        </w:rPr>
        <w:t>Bir oz fursatdan so‘ng, yonida turganlar kelib Butrusga: «Albatta, sen ham ulardan birisan; chunki nutqing seni fosh etmoqda», dedilar. Matto 26:73.</w:t>
      </w:r>
    </w:p>
    <w:p>
      <w:pPr>
        <w:pStyle w:val="ArticleBody"/>
        <w:jc w:val="left"/>
      </w:pPr>
      <w:r>
        <w:rPr>
          <w:rFonts w:ascii="Times New Roman" w:hAnsi="Times New Roman" w:eastAsia="Times New Roman" w:cs="Times New Roman"/>
        </w:rPr>
        <w:t>Butrusning tarixiga oid munozarada u uch marta yolg‘on gapirdi va munozarada o‘z lahjasi, ya’ni duduqlanuvchi tili bilan ajralib turdi. Munozaradagi bir toifa Xudodan: “Munozarada men nima deyishim kerak?” deb so‘radi. Ular qadimgi yo‘llarni “ko‘radi” va karnay sadosini “eshitadi”. Ular ko‘radi va eshitadi, va nihoyat “munozara” qilganlarida, g‘olib chiqadilar. Oxirgi kunlarda g‘olib bo‘lish haqidagi xabar Laodikiya xabari sifatida ifodalanadi. Laodikiya jamoatidan farqli o‘laroq, Filadelfiya jamoatida hech qanday mahkumlik yo‘q.</w:t>
      </w:r>
    </w:p>
    <w:p>
      <w:pPr>
        <w:pStyle w:val="ArticleScripture"/>
        <w:jc w:val="left"/>
      </w:pPr>
      <w:r>
        <w:rPr>
          <w:rFonts w:ascii="Times New Roman" w:hAnsi="Times New Roman" w:eastAsia="Times New Roman" w:cs="Times New Roman"/>
        </w:rPr>
        <w:t>G‘olib kelganni Men O‘z Xudoyimning ma’badida ustun qilaman, va u endi hech qachon tashqariga chiqmaydi; Men uning ustiga O‘z Xudoyimning ismini, O‘z Xudoyimning shahrining ismini — ya’ni Xudoyim huzuridan osmondan tushib keladigan yangi Quddusning ismini — hamda O‘zimning yangi ismimni yozaman. Qulog‘i bor kishi Ruh jamoatlarga nima deyayotganini eshitsin. Vahiy 3:12, 13.</w:t>
      </w:r>
    </w:p>
    <w:p>
      <w:pPr>
        <w:pStyle w:val="ArticleBody"/>
        <w:jc w:val="left"/>
      </w:pPr>
      <w:r>
        <w:rPr>
          <w:rFonts w:ascii="Times New Roman" w:hAnsi="Times New Roman" w:eastAsia="Times New Roman" w:cs="Times New Roman"/>
        </w:rPr>
        <w:t>Hech qanday mahkumlik bo‘lmasa-da, Filadelfiyaga berilgan va’da faqat “g‘olib keladiganlar” uchundir. Filadelfiya jamoati Laodikeya jamoatiga qarama-qarshi qo‘yiladi va u g‘olib kelishga muhtoj bo‘lgan bir toifa hamda g‘olib kelgan bir toifa bilan ajralib turadi. Filadelfiya jamoati Laodikeya jamoatiga qarama-qarshi qo‘yiladi, Laodikeya jamoati esa Matto 25 dagi nodon bokiralardir.</w:t>
      </w:r>
    </w:p>
    <w:p>
      <w:pPr>
        <w:pStyle w:val="ArticleScripture"/>
        <w:jc w:val="left"/>
      </w:pPr>
      <w:r>
        <w:rPr>
          <w:rFonts w:ascii="Times New Roman" w:hAnsi="Times New Roman" w:eastAsia="Times New Roman" w:cs="Times New Roman"/>
        </w:rPr>
        <w:t>“Ahmoq bokira qizlar bilan ifodalangan Jamoatning holati, Laodikiya holati sifatida ham tilga olinadi.” Review and Herald, 1890-yil 19-avgust.</w:t>
      </w:r>
    </w:p>
    <w:p>
      <w:pPr>
        <w:pStyle w:val="ArticleBody"/>
        <w:jc w:val="left"/>
      </w:pPr>
      <w:r>
        <w:rPr>
          <w:rFonts w:ascii="Times New Roman" w:hAnsi="Times New Roman" w:eastAsia="Times New Roman" w:cs="Times New Roman"/>
        </w:rPr>
        <w:t>9/11 da, Egiz minoralarning qulashida farishta pastga tushgan paytda, Jones va Waggoner Laodikiya xabarining taqdimotini boshladilar va keyingi yomg‘ir haqidagi bahs boshlandi. Yeremiyoning karnay xabari yettinchi karnaydir; u uchinchi voy bo‘lib, eski yo‘llarda aniqlab ko‘rsatilgan Islomdir; bu eski yo‘llar esa Habakkukning 1843 va 1850 yillardagi jadvallarida ifodalangan haqiqatlar, BARCHA haqiqatlar orqali namoyon bo‘ladi. Laodikiya xabari najotning yagona umididir, va “najot” so‘zi shifo degan ma’noni bildiradi. Masih O‘zini Laodikiyalikning yuragi eshigini qoqayotgan Zot sifatida tasvirlaydimi yoki Laodikiyalikka agar ular U bilan sulh qilsalar, U ham ular bilan sulh qilishini va’da qiladimi — har ikki holda ham, Laodikiyadagi Yettinchi kun adventistiga taklif etiladigan narsa faqat shifo xabaridir.</w:t>
      </w:r>
    </w:p>
    <w:p>
      <w:pPr>
        <w:pStyle w:val="ArticleHeading"/>
        <w:jc w:val="left"/>
      </w:pPr>
      <w:r>
        <w:rPr>
          <w:rFonts w:ascii="Arial" w:hAnsi="Arial" w:eastAsia="Arial" w:cs="Arial"/>
        </w:rPr>
        <w:t>To‘rtinchi Masihiy yo‘l belgisi 9/11 ning Laodikiya xabaridir</w:t>
      </w:r>
    </w:p>
    <w:p>
      <w:pPr>
        <w:pStyle w:val="ArticleScripture"/>
        <w:jc w:val="left"/>
      </w:pPr>
      <w:r>
        <w:rPr>
          <w:rFonts w:ascii="Times New Roman" w:hAnsi="Times New Roman" w:eastAsia="Times New Roman" w:cs="Times New Roman"/>
        </w:rPr>
        <w:t>Bu, Ishayo payg‘ambar orqali aytilgan: «U O‘zi bizning zaifliklarimizni oldi va kasalliklarimizni ko‘tardi», degan so‘z bajo bo‘lishi uchun edi. Matto 8:17.</w:t>
      </w:r>
    </w:p>
    <w:p>
      <w:pPr>
        <w:pStyle w:val="ArticleHeading"/>
        <w:jc w:val="left"/>
      </w:pPr>
      <w:r>
        <w:rPr>
          <w:rFonts w:ascii="Arial" w:hAnsi="Arial" w:eastAsia="Arial" w:cs="Arial"/>
        </w:rPr>
        <w:t>Bashorat</w:t>
      </w:r>
    </w:p>
    <w:p>
      <w:pPr>
        <w:pStyle w:val="ArticleScripture"/>
        <w:jc w:val="left"/>
      </w:pPr>
      <w:r>
        <w:rPr>
          <w:rFonts w:ascii="Times New Roman" w:hAnsi="Times New Roman" w:eastAsia="Times New Roman" w:cs="Times New Roman"/>
        </w:rPr>
        <w:t>Albatta, U bizning qayg‘ularimizni O‘z zimmasiga oldi va dardlarimizni ko‘tardi; holbuki, biz Uni Xudo urgan, zarbalagan va azob-uqubatga duchor etgan, deb hisobladik. Ishayo 53:4.</w:t>
      </w:r>
    </w:p>
    <w:p>
      <w:pPr>
        <w:pStyle w:val="ArticleScripture"/>
        <w:jc w:val="left"/>
      </w:pPr>
      <w:r>
        <w:rPr>
          <w:rFonts w:ascii="Times New Roman" w:hAnsi="Times New Roman" w:eastAsia="Times New Roman" w:cs="Times New Roman"/>
        </w:rPr>
        <w:t>Laodikeyadagi jamoatning farishtasiga yozgin: bularni Omin, sodiq va haqiqiy guvoh, Xudoning yaratishining ibtidosi aytmoqda: Men sening ishlaringni bilaman, sen na sovuqsan, na issiqsan; qaniydi, sovuq yoki issiq bo‘lsang edi. Shunday ekan, iliqsan, na sovuqsan, na issiqsan, shuning uchun seni og‘zimdan qusib tashlayman.</w:t>
      </w:r>
    </w:p>
    <w:p>
      <w:pPr>
        <w:pStyle w:val="ArticleScripture"/>
        <w:jc w:val="left"/>
      </w:pPr>
      <w:r>
        <w:rPr>
          <w:rFonts w:ascii="Times New Roman" w:hAnsi="Times New Roman" w:eastAsia="Times New Roman" w:cs="Times New Roman"/>
        </w:rPr>
        <w:t>Chunki sen: “Men boyman, mol-dunyo bilan to‘ldim va hech narsaga muhtoj emasman”, deysan; ammo o‘zingning badbaxt, ayanchli, kambag‘al, ko‘r va yalang‘och ekaningni bilmaysan.</w:t>
      </w:r>
    </w:p>
    <w:p>
      <w:pPr>
        <w:pStyle w:val="ArticleScripture"/>
        <w:jc w:val="left"/>
      </w:pPr>
      <w:r>
        <w:rPr>
          <w:rFonts w:ascii="Times New Roman" w:hAnsi="Times New Roman" w:eastAsia="Times New Roman" w:cs="Times New Roman"/>
        </w:rPr>
        <w:t>Senga Maslahat beraman: boy bo‘lishing uchun Mendan olovda sinalgan oltin sotib olgin; kiyinishing uchun oq libos ham olgin, toki yalang‘ochligingning sharmandaligi ko‘rinib qolmasin; va ko‘zlaring ko‘rishi uchun ularga ko‘z malhamini surtgin.</w:t>
      </w:r>
    </w:p>
    <w:p>
      <w:pPr>
        <w:pStyle w:val="ArticleScripture"/>
        <w:jc w:val="left"/>
      </w:pPr>
      <w:r>
        <w:rPr>
          <w:rFonts w:ascii="Times New Roman" w:hAnsi="Times New Roman" w:eastAsia="Times New Roman" w:cs="Times New Roman"/>
        </w:rPr>
        <w:t>Men sevganlarning hammasini fosh etaman va tarbiyalayman; shunday ekan, g‘ayratli bo‘l va tavba qil. Mana, Men eshik oldida turibman va taqillatmoqdaman; agar kimdir Mening ovozimni eshitib, eshikni ochsa, Men uning oldiga kiraman va u bilan birga ovqatlanaman, u ham Men bilan. G‘olib kelganga Men O‘z taxtimda Men bilan birga o‘tirishni ato etaman, xuddi Men ham g‘olib kelib, Otamning taxtida U bilan birga o‘tirganim kabi. Qulog‘i bor kishi, Ruh jamoatlarga nima deyayotganini eshitsin. Vahiy 3:14–22.</w:t>
      </w:r>
    </w:p>
    <w:p>
      <w:pPr>
        <w:pStyle w:val="ArticleBody"/>
        <w:jc w:val="left"/>
      </w:pPr>
      <w:r>
        <w:rPr>
          <w:rFonts w:ascii="Times New Roman" w:hAnsi="Times New Roman" w:eastAsia="Times New Roman" w:cs="Times New Roman"/>
        </w:rPr>
        <w:t>Oltin va oq kiyim sotib olish hamda ko‘zlarni surtish haqidagi maslahat shunchaki o‘lim bilan emas, balki abadiy o‘lim bilan yakun topadigan bir holat uchun ko‘rsatilgan chora-dir. Oltin, kiyim va surtma qanday muammolarga davo bo‘lishidan qat’i nazar, o‘sha muammolar Masihning bizning zaifliklarimizni O‘z zimmasiga olgani bilan osonlikcha uyg‘unlashadi. Yuhanno Xudoning Kalomi va Iso haqidagi shahodat uchun, ya’ni Payg‘ambarlik Ruhi uchun Patmosda qamoqda edi. Payg‘ambarlik Ruhi Laodikiya uchun davo-dir, va Payg‘ambarlik Ruhining shifobaxsh xususiyatlari Masihning bizning zaifliklarimizni O‘z zimmasiga olib, g‘amlarimizni ko‘targani orqali timsollangan edi.</w:t>
      </w:r>
    </w:p>
    <w:p>
      <w:pPr>
        <w:pStyle w:val="ArticleBody"/>
        <w:jc w:val="left"/>
      </w:pPr>
      <w:r>
        <w:rPr>
          <w:rFonts w:ascii="Times New Roman" w:hAnsi="Times New Roman" w:eastAsia="Times New Roman" w:cs="Times New Roman"/>
        </w:rPr>
        <w:t>Masihning bizning zaifliklarimizni O‘z zimmasiga olishi uchun yagona yo‘l — qalbimiz eshigini ochib, Uning Ilohiyati bilan bizning insoniyligimizning birlashishiga yo‘l qo‘yishimizdir. U Muqaddas Ruhning hozirligi orqali hayotimizga kirganida, bizning zaifliklarimizni O‘z zimmasiga oladi. Biz davoni amalga oshirish orqali eshikni ochamiz. Qalbni ochadigan davo — oltin, oq kiyim va ko‘z malhamidir. Ko‘z malhami — faqat Muqaddas Ruh orqali amalga oshadigan Xudoning Kalomining ma’rifatidir. Muqaddas Kitob oyoqlarimiz uchun chiroqdir, va yo‘lni yoritadigan nur — Yarim Tungi Faryod nuridir.</w:t>
      </w:r>
    </w:p>
    <w:p>
      <w:pPr>
        <w:pStyle w:val="ArticleScripture"/>
        <w:jc w:val="left"/>
      </w:pPr>
      <w:r>
        <w:rPr>
          <w:rFonts w:ascii="Times New Roman" w:hAnsi="Times New Roman" w:eastAsia="Times New Roman" w:cs="Times New Roman"/>
        </w:rPr>
        <w:t>So‘zing oyoqlarim uchun chiroq va yo‘lim uchun nurdir. Zabur 119:105.</w:t>
      </w:r>
    </w:p>
    <w:p>
      <w:pPr>
        <w:pStyle w:val="ArticleBody"/>
        <w:jc w:val="left"/>
      </w:pPr>
      <w:r>
        <w:rPr>
          <w:rFonts w:ascii="Times New Roman" w:hAnsi="Times New Roman" w:eastAsia="Times New Roman" w:cs="Times New Roman"/>
        </w:rPr>
        <w:t>Laodikiyalikka ko‘zlarini surtib moylash maslahat berilganda, u buni Xudoning Kalomi bilan qilishi kerak, chunki u chiroqdir; ammo o‘n bokira haqidagi masalda tasvirlanganidek, yog‘siz chiroq befoydadir. Laodikiyaliklarning Muqaddas Kitoblari bor, garchi odatda bu King James Version bo‘lmasa-da, biroq ularda Muqaddas Ruhning yog‘i yo‘q. Laodikiyaliklarning ko‘zlarini moylash Muqaddas Ruhning hozirligini o‘z ichiga olgan xabar orqali amalga oshiriladi.</w:t>
      </w:r>
    </w:p>
    <w:p>
      <w:pPr>
        <w:pStyle w:val="ArticleBody"/>
        <w:jc w:val="left"/>
      </w:pPr>
      <w:r>
        <w:rPr>
          <w:rFonts w:ascii="Times New Roman" w:hAnsi="Times New Roman" w:eastAsia="Times New Roman" w:cs="Times New Roman"/>
        </w:rPr>
        <w:t>Laodikeyalikka sotib olish maslahat qilinayotgan oltin shunchaki imon emas, balki sevgi orqali amal qiladigan va jonni poklaydigan imondir. Ko‘z surtmasida bo‘lgani kabi, oltinning ham Laodikeyalikka xos soxta e’tirofi bor. Laodikeyalik, butun xristian olami singari, o‘zida “imon” borligini e’tirof etadi. Bunday imon shunchaki insoniy ishonch bo‘lib, oltin sifatida tasvirlangan imonning soxta nusxasidir, chunki o‘sha imon jonni poklaydi. U muqaddas qiladigan imondir, va chinakam muqaddas qilingan imonga ega bo‘lganlar muqaddasdirlar, chunki muqaddas qilinmoq — muqaddas etilgan bo‘lish demakdir. Laodikeyaliklarda o‘sha imon yo‘q, chunki agar unday bo‘lganida, Masih tashqarida turib, ichkariga kirishga intilmagan bo‘lar edi.</w:t>
      </w:r>
    </w:p>
    <w:p>
      <w:pPr>
        <w:pStyle w:val="ArticleScripture"/>
        <w:jc w:val="left"/>
      </w:pPr>
      <w:r>
        <w:rPr>
          <w:rFonts w:ascii="Times New Roman" w:hAnsi="Times New Roman" w:eastAsia="Times New Roman" w:cs="Times New Roman"/>
        </w:rPr>
        <w:t>“Qayta tiklangan jannatga olib boradigan hech qanday o‘rta yo‘l yo‘q. Insoniyatga bu oxirgi kunlar uchun berilgan xabar insoniy o‘ylab topishlar bilan qo‘shilib ketmasligi kerak. Biz dunyoviy huquqshunoslarning siyosatiga tayanmasligimiz lozim. Biz ibodat qiluvchi kamtar insonlar bo‘lishimiz, Shaytonning vositalari tomonidan ko‘r qilinganlar kabi ish tutmasligimiz kerak.</w:t>
      </w:r>
    </w:p>
    <w:p>
      <w:pPr>
        <w:pStyle w:val="ArticleScripture"/>
        <w:jc w:val="left"/>
      </w:pPr>
      <w:r>
        <w:rPr>
          <w:rFonts w:ascii="Times New Roman" w:hAnsi="Times New Roman" w:eastAsia="Times New Roman" w:cs="Times New Roman"/>
        </w:rPr>
        <w:t>“Ko‘plarda imon bor, ammo muhabbat orqali amal qiladigan va jonni poklaydigan imon emas. Najotkor imon shunchaki haqiqatga oddiygina ishonchning o‘zi emas. ‘Jinlar ham ishonadilar va titraydilar.’ Xudoning Ruhining ilhomi insonlarga xarakterni shakllantiradigan va ularni shunchaki tashqi rasm-rusumlardan yuksakroqqa yetaklaydigan undovchi kuch bo‘lgan bir imonni beradi. So‘zlar, amallar va ruh biz Masihning izdoshlarimiz ekanligimizga guvohlik berishi kerak.”</w:t>
      </w:r>
    </w:p>
    <w:p>
      <w:pPr>
        <w:pStyle w:val="ArticleScripture"/>
        <w:jc w:val="left"/>
      </w:pPr>
      <w:r>
        <w:rPr>
          <w:rFonts w:ascii="Times New Roman" w:hAnsi="Times New Roman" w:eastAsia="Times New Roman" w:cs="Times New Roman"/>
        </w:rPr>
        <w:t>“Xudo ato etgan eng buyuk nur va baraka bu oxirgi kunlarda gunoh va murtadlikka qarshi kafolat emas. Xudo ishonch bilan bog‘liq yuksak lavozimlarga ko‘targan kishilar samoviy nurdan yuz o‘girib, insoniy donishmandlikka yuz tutishlari mumkin. Shunda ularning nuri zulmatga aylanadi, Xudo ishonib topshirgan qobiliyatlari tuzoqqa, fe’l-atvori esa Xudoga haqoratga aylanadi. Xudoni masxara qilib bo‘lmaydi. Undan yuz o‘girish ortidan, qanday bo‘lgan bo‘lsa, har doim ham o‘zining muqarrar oqibatlari kelgan va keladi. Xudoga nomaqbul ishlarni qilish, agar ular qat’iy tavba qilinib tark etilmasa, ularni oqlashga urinish o‘rniga, yovuzlik qiluvchini aldanish ichida qadamma-qadam olib boradi, to ko‘plab gunohlar jazolanmasdan sodir etilguncha. Xudo bilan birga mehnat qiluvchi bo‘ladigan va Xudoning maqtoviga sazovor bo‘ladigan fe’l-atvorga ega bo‘lishni istaganlarning barchasi o‘zlarini Xudoning dushmanlaridan ajratib, Masih Yuhannoga dunyoga yetkazish uchun bergan haqiqatni saqlashlari kerak.” Manuscript Releases, 18-jild, 30–36.</w:t>
      </w:r>
    </w:p>
    <w:p>
      <w:pPr>
        <w:pStyle w:val="ArticleBody"/>
        <w:jc w:val="left"/>
      </w:pPr>
      <w:r>
        <w:rPr>
          <w:rFonts w:ascii="Times New Roman" w:hAnsi="Times New Roman" w:eastAsia="Times New Roman" w:cs="Times New Roman"/>
        </w:rPr>
        <w:t>“Oq libos” — Masihning solihligidir.</w:t>
      </w:r>
    </w:p>
    <w:p>
      <w:pPr>
        <w:pStyle w:val="ArticleScripture"/>
        <w:jc w:val="left"/>
      </w:pPr>
      <w:r>
        <w:rPr>
          <w:rFonts w:ascii="Times New Roman" w:hAnsi="Times New Roman" w:eastAsia="Times New Roman" w:cs="Times New Roman"/>
        </w:rPr>
        <w:t>Quvonaylik va shodlanaylik hamda Unga izzat-sharaf beraylik; chunki Qo‘zining nikohi keldi, va Uning kelini o‘zini tayyor qildi. Va unga nozik zig‘ir matodan, pok va oppoq kiyim kiyish ato etildi; chunki nozik zig‘ir mato azizlarning solihligidir. Va u menga dedi: Yozgin: Qo‘zining nikoh ziyofatiga chaqirilganlar baxtlidir. Va u menga dedi: Bular Xudoning haqiqiy kalomlaridir. Vahiy 19:7–9.</w:t>
      </w:r>
    </w:p>
    <w:p>
      <w:pPr>
        <w:pStyle w:val="ArticleBody"/>
        <w:jc w:val="left"/>
      </w:pPr>
      <w:r>
        <w:rPr>
          <w:rFonts w:ascii="Times New Roman" w:hAnsi="Times New Roman" w:eastAsia="Times New Roman" w:cs="Times New Roman"/>
        </w:rPr>
        <w:t>Xotin Laodikeyaga taklif etilgan uch karra davo vositasini qo‘llash orqali o‘zini tayyor qildi va shu tariqa o‘zini Filadelfiyalik kelin holiga keltirdi. Bu oyatlar to‘g‘ridan-to‘g‘ri o‘nta bokira haqidagi masalda ifodalangan Adventizmga murojaat qilmoqda. Bokiralar — o‘zlari da’vat etilgan to‘yga borishni kutayotganlardir. Kelin o‘zini tayyor qildi, chunki bu Zakariyo kitobining uchinchi bobida, Yoshua va farishta bilan bog‘liq voqeada ato etilgan edi. U yerda uning iflos Laodikeyalik kiyimi yechib olinib, oq zig‘ir nikoh libosi bilan almashtirildi. Bu davo Ellen Gould White ismining o‘zida ikkinchi guvohlikka ega. Ellen yorqin va porlab turuvchi nur degan ma’noni bildiradi va ko‘z malhamini ifodalaydi. Gould qadimgi inglizcha oltin so‘zidir va oltin degan ma’noni anglatadi. White solihlikni ifodalaydi, va bu ism unga 1846-yilgacha, ya’ni u Jamesga turmushga chiqquniga qadar berilmagan edi. Shundan keyin uning ismi Whitega o‘zgardi. Ismning o‘zgarishi ham, nikoh ham ahd munosabatining ramzlaridir. Nikohdan oldin uning ismi Harmon edi, bu esa tinchlik askari degan ma’noni bildiradi, chunki u o‘sha paytda shunday edi. Ellen White — Laodikeya xabaridir, va uni rad etish najotni rad etishdir!</w:t>
      </w:r>
    </w:p>
    <w:p>
      <w:pPr>
        <w:pStyle w:val="ArticleBody"/>
        <w:jc w:val="left"/>
      </w:pPr>
      <w:r>
        <w:rPr>
          <w:rFonts w:ascii="Times New Roman" w:hAnsi="Times New Roman" w:eastAsia="Times New Roman" w:cs="Times New Roman"/>
        </w:rPr>
        <w:t>Keyingi maqolada Matto kitobidagi o‘n ikki Masihiy bashoratni ko‘rib chiqishni davom ettiramiz.</w:t>
      </w:r>
    </w:p>
    <w:p>
      <w:pPr>
        <w:pStyle w:val="ArticleScripture"/>
        <w:jc w:val="left"/>
      </w:pPr>
      <w:r>
        <w:rPr>
          <w:rFonts w:ascii="Times New Roman" w:hAnsi="Times New Roman" w:eastAsia="Times New Roman" w:cs="Times New Roman"/>
        </w:rPr>
        <w:t>“Vahiy 3:14–18 iqtibos qilindi.</w:t>
      </w:r>
    </w:p>
    <w:p>
      <w:pPr>
        <w:pStyle w:val="ArticleScripture"/>
        <w:jc w:val="left"/>
      </w:pPr>
      <w:r>
        <w:rPr>
          <w:rFonts w:ascii="Times New Roman" w:hAnsi="Times New Roman" w:eastAsia="Times New Roman" w:cs="Times New Roman"/>
        </w:rPr>
        <w:t>“Ey, naqadar ta’rif! Mana shunday dahshatli holatda bo‘lganlar naqadar ko‘p. Men har bir xizmatkordan Vahiy kitobining uchinchi bobini tirishqoqlik bilan o‘rganishini sidqidildan iltijo qilaman, chunki unda oxirgi kunlarda mavjud bo‘lgan holat tasvirlangan. Ushbu bobdagi har bir oyatni diqqat bilan o‘rganing, chunki bu so‘zlar orqali Iso sizlarga gapirmoqda.</w:t>
      </w:r>
    </w:p>
    <w:p>
      <w:pPr>
        <w:pStyle w:val="ArticleScripture"/>
        <w:jc w:val="left"/>
      </w:pPr>
      <w:r>
        <w:rPr>
          <w:rFonts w:ascii="Times New Roman" w:hAnsi="Times New Roman" w:eastAsia="Times New Roman" w:cs="Times New Roman"/>
        </w:rPr>
        <w:t>“Agar biron xalq Laodikiya xabari bilan ifodalangan bo‘lsa, u buyuk nurga, Muqaddas Yozuvlarning vahiyiga ega bo‘lgan, Yettinchi kun adventistlari qabul qilgan xalqdir.” Manuscript Releases, 18-jild, 193.</w:t>
      </w:r>
    </w:p>
    <w:p>
      <w:pPr>
        <w:pStyle w:val="ArticleScripture"/>
        <w:jc w:val="left"/>
      </w:pPr>
      <w:r>
        <w:rPr>
          <w:rFonts w:ascii="Times New Roman" w:hAnsi="Times New Roman" w:eastAsia="Times New Roman" w:cs="Times New Roman"/>
        </w:rPr>
        <w:t>“Amrlarni chin dildan tutuvchi Xudoning haqiqiy xalqi dunyoga dog‘siz benuqsonlikka ega bir xarakterni namoyon etadi va o‘zining amaliy yo‘li bilan Rabbimizning qonuni mukammal ekaniga, jonni qaytarishiga guvohlik beradi. Shunday qilib, Xudoning O‘g‘li bo‘lgan Rabbiy Iso, Xudoning qonuniga bo‘ysunishi orqali o‘sha qonunni ulug‘ladi va sharafli qildi. Yettinchi kun adventisti deb da’vo qiluvchi har bir jamoatning, Unga xizmat qilmay, balki mag‘rurlik, xudbinlik va dunyoviylik orqali samoviy manbadan chiqqan haqiqat uning xarakterida islohot yuzaga keltirmaganini ko‘rsatayotgan har bir a’zosini Xudo, shubhasiz, hukm qiladi.</w:t>
      </w:r>
    </w:p>
    <w:p>
      <w:pPr>
        <w:pStyle w:val="ArticleScripture"/>
        <w:jc w:val="left"/>
      </w:pPr>
      <w:r>
        <w:rPr>
          <w:rFonts w:ascii="Times New Roman" w:hAnsi="Times New Roman" w:eastAsia="Times New Roman" w:cs="Times New Roman"/>
        </w:rPr>
        <w:t>“Iltimos, Vahiy 3:15–18 ni diqqat bilan o‘qing. Iso Masihning ovozi eshitilmoqda. ‘Men sevgannlarning hammasini fosh etaman va tarbiyalayman; shuning uchun g‘ayratli bo‘linglar [yarim ko‘ngillik bilan emas], va tavba qilinglar. Mana, Men [sizning Najotkoringiz] eshik oldida turibman va taqillataman: agar kimdir Mening ovozimni eshitib, eshikni ochsa, Men uning oldiga kiraman va u bilan birga taom yeyman, u esa Men bilan. G‘olib kelganga Men O‘z taxtimda Men bilan birga o‘tirishni ato etaman, xuddi Men ham g‘olib kelib, Otam bilan Uning taxtiga o‘tirganim kabi’ [Vahiy 3:19–21].”</w:t>
      </w:r>
    </w:p>
    <w:p>
      <w:pPr>
        <w:pStyle w:val="ArticleScripture"/>
        <w:jc w:val="left"/>
      </w:pPr>
      <w:r>
        <w:rPr>
          <w:rFonts w:ascii="Times New Roman" w:hAnsi="Times New Roman" w:eastAsia="Times New Roman" w:cs="Times New Roman"/>
        </w:rPr>
        <w:t>“Jamoatlar Laodikiyaga yo‘llangan xabarga quloq tutadilarmi? Ular tavba qiladilarmi, yoki dunyoga eng tantanali haqiqat xabari — uchinchi farishtaning xabari — e’lon qilinayotganiga qaramay, gunohda davom etadilarmi? Bu rahm-shafqatning so‘nggi xabari, qulagan dunyoga berilgan oxirgi ogohlantirishdir. Agar Xudoning jamoati loqayd bo‘lib qolsa, u Xudoning nazarida qulagan, jinlarning maskaniga, har qanday nopok ruhning panohiga va har qanday nopok hamda jirkanch qushning qafasiga aylangan deb tasvirlangan jamoatlardan ortiqroq marhamat topmaydi. Haqiqatni eshitish va qabul qilish imkoniyatiga ega bo‘lgan, Yettinchi kun adventistlari jamoatiga qo‘shilgan, o‘zlarini Xudoning amrlariga rioya qiluvchi xalqi deb ataydigan, ammo nomigagina jamoatlardan ortiqroq hayotiy quvvat va Xudoga bag‘ishlanishga ega bo‘lmaganlar, Xudoning balolaridan, albatta, Xudoning qonuniga qarshi turuvchi jamoatlar kabi birday nasiba oladilar. Faqat haqiqat orqali muqaddas qilinganlargina Masih O‘zini sevuvchilar va Uning amrlarini saqlovchilar uchun tayyorlashga ketgan samoviy maskanlardagi shohona oilani tashkil etadilar.</w:t>
      </w:r>
    </w:p>
    <w:p>
      <w:pPr>
        <w:pStyle w:val="ArticleScripture"/>
        <w:jc w:val="left"/>
      </w:pPr>
      <w:r>
        <w:rPr>
          <w:rFonts w:ascii="Times New Roman" w:hAnsi="Times New Roman" w:eastAsia="Times New Roman" w:cs="Times New Roman"/>
        </w:rPr>
        <w:t>“‘Uni bilaman’, deb, Uning amrlarini tutmaydigan kishi yolg‘onchidir, va unda haqiqat yo‘q” [1 Yuhanno 2:4]. Bu Xudo haqida bilimga egaman deb da’vo qiladigan va Uning amrlarini tutaman deydigan, ammo buni yaxshi ishlar bilan namoyon etmaydiganlarning barchasini o‘z ichiga oladi. Ular o‘z ishlariga yarasha oladilar. “Kim Unda qolsa, gunoh qilmaydi; kim gunoh qilsa, Uni na ko‘rgan, na tanigandir” [1 Yuhanno 3:6]. Bu barcha jamoat a’zolariga, shu jumladan Yettinchi kun adventistlari jamoatlarining a’zolariga ham qaratilgandir. “Ey bolajonlar, hech kim sizni aldamasin: kim solihlik qilsa, U solih bo‘lgani kabi, o‘sha ham solihdir. Kim gunoh qilsa, iblisdandir; chunki iblis boshidan beri gunoh qilib keladi. Xudoning O‘g‘li iblisning ishlarini yo‘q qilish uchun zohir bo‘ldi. Xudodan tug‘ilgan har bir kishi gunoh qilmaydi; chunki Uning urug‘i unda qoladi; va u gunoh qila olmaydi, chunki u Xudodan tug‘ilgandir. Shunda Xudoning farzandlari va iblisning farzandlari ayon bo‘ladi: kim solihlik qilmasa, Xudodan emas, shuningdek, o‘z birodarini sevmagan kishi ham” [1 Yuhanno 3:7–10].</w:t>
      </w:r>
    </w:p>
    <w:p>
      <w:pPr>
        <w:pStyle w:val="ArticleScripture"/>
        <w:jc w:val="left"/>
      </w:pPr>
      <w:r>
        <w:rPr>
          <w:rFonts w:ascii="Times New Roman" w:hAnsi="Times New Roman" w:eastAsia="Times New Roman" w:cs="Times New Roman"/>
        </w:rPr>
        <w:t>“Shanbaga rioya qiluvchi Adventistlar ekanini da’vo qiladigan, ammo gunohda davom etadiganlarning barchasi Xudoning nazarida yolg‘onchidirlar. Ularning gunohkor yo‘li Xudoning ishiga qarshi ishlamoqda. Ular boshqalarni ham gunohga boshlamoqdalar. Xudodan cherkovlarimizning har bir a’zosiga quyidagi so‘z keladi: ‘Oyoqlaringiz uchun to‘g‘ri yo‘llar qilinglar, toki oqsoq narsa yo‘ldan chiqib ketmasin, balki aksincha shifo topsin. Hamma bilan tinchlikka va muqaddaslikka intilinglar; usiz hech kim Rabbini ko‘rmaydi. Ehtiyotkorlik bilan kuzatib turinglar, toki hech kim Xudoning inoyatidan mahrum bo‘lmasin; biror achchiq ildiz unib chiqib, sizlarni bezovta qilmasin va shu orqali ko‘plar bulg‘anmasin; biror zino qiluvchi yoki Esov singari nopok kishi bo‘lmasin; u bir luqma taom evaziga to‘ng‘ichlik haqqini sotdi. Chunki bilasizlarki, keyinroq u barakani meros qilib olmoqchi bo‘lganda rad etildi; ko‘z yosh bilan astoydil izlagan bo‘lsa ham, tavba uchun joy topmadi’ [Hebrews 12:13–17].”</w:t>
      </w:r>
    </w:p>
    <w:p>
      <w:pPr>
        <w:pStyle w:val="ArticleScripture"/>
        <w:jc w:val="left"/>
      </w:pPr>
      <w:r>
        <w:rPr>
          <w:rFonts w:ascii="Times New Roman" w:hAnsi="Times New Roman" w:eastAsia="Times New Roman" w:cs="Times New Roman"/>
        </w:rPr>
        <w:t>“Bu haqiqatga ishonishini da’vo qiladigan ko‘plarga taalluqlidir. Ular shahvoniy odatlaridan voz kechish o‘rniga, Shaytonning aldamchi safsatasi ta’siri ostida noto‘g‘ri bir tarbiya yo‘lida davom etadilar. Gunoh gunoh ekanligi sifatida anglanmaydi. Ularning ayni vijdonlari bulg‘angan, qalblari buzilgan, hatto fikrlari ham uzluksiz ravishda buzuqdir. Shayton ulardan jonlarni butun mavjudotni bulg‘aydigan nopok amallarga tortish uchun yem sifatida foydalanadi. ‘Muso qonunini [Xudoning qonuni bo‘lgan qonunni] mensimagan kishi ikki yoki uch guvohning so‘zi bilan rahm-shafqatsiz o‘lar edi; unday bo‘lsa, sizningcha, Xudoning O‘g‘lini oyoqosti qilgan, o‘zi orqali muqaddas qilingan ahd qonini nopok narsa deb bilgan va inoyat Ruhiga haqorat qilgan kishi naqadar og‘irroq jazoga loyiq deb hisoblanadi? Chunki: “Qasos Menga tegishlidir, Men qaytaraman, deydi Rabbiy”, — deganni Biz bilamiz. Yana: “Rabbiy O‘z xalqini hukm qiladi”. Tirik Xudoning qo‘liga tushish naqadar qo‘rqinchlidir’ [Ibroniylarga 10:28–31].” Manuscript Releases, 19-jild, 175–177-betlar.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Laodikiyadagi Yettinchi kun Adventistlar Jamoati — Yigirma sakkizinchi mavzu</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