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Vahyni O‘rnatadi — O‘ninchi Raqam</w:t>
      </w:r>
    </w:p>
    <w:p>
      <w:pPr>
        <w:pStyle w:val="ArticleSubtitle"/>
        <w:jc w:val="left"/>
      </w:pPr>
      <w:r>
        <w:rPr>
          <w:rFonts w:ascii="Arial" w:hAnsi="Arial" w:eastAsia="Arial" w:cs="Arial"/>
        </w:rPr>
        <w:t>So‘nggi tortishuv: Yo‘el kitobi, Nyu-Yorkning qulashi va Advent tarixida Rim timsoli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Advent tarixidagi Rim timsoli haqidagi boshqa tarixiy dalillar bilan birga ko‘rib chiqishni istagan so‘nggi bahs — Yoel kitobidir. Bu bahs 2001-yil 11-sentabrdan keyin yuz berdi va o‘sha davrning sharoitlarini e’tiborga olmasdan, ayrim nozik jihatlar juda oson ko‘zdan qochishi mumkin. Bu sharoitlarni o‘z o‘rniga qo‘yish uchun Millerchilar tarixini ko‘rib chiqish zarur. 1840-yil 11-avgustda Vahiy kitobining to‘qqizinchi bob, o‘n beshinchi oyatidagi vaqt bashorati amalga oshdi.</w:t>
      </w:r>
    </w:p>
    <w:p>
      <w:pPr>
        <w:pStyle w:val="ArticleScripture"/>
        <w:jc w:val="left"/>
      </w:pPr>
      <w:r>
        <w:rPr>
          <w:rFonts w:ascii="Times New Roman" w:hAnsi="Times New Roman" w:eastAsia="Times New Roman" w:cs="Times New Roman"/>
        </w:rPr>
        <w:t>Va insonlarning uchdan bir qismini o‘ldirish uchun bir soatga, bir kunga, bir oyga va bir yilga tayyorlab qo‘yilgan to‘rtta farishta bo‘shatildi. Vahiy 9:15.</w:t>
      </w:r>
    </w:p>
    <w:p>
      <w:pPr>
        <w:pStyle w:val="ArticleBody"/>
        <w:jc w:val="left"/>
      </w:pPr>
      <w:r>
        <w:rPr>
          <w:rFonts w:ascii="Times New Roman" w:hAnsi="Times New Roman" w:eastAsia="Times New Roman" w:cs="Times New Roman"/>
        </w:rPr>
        <w:t>Oyatda tilga olingan “bir soat, bir kun, bir oy va bir yil” uch yuz to‘qson bir yil va o‘n besh kunga teng ekani ko‘rsatiladi. To‘rt farishta Islom hokimiyatga ko‘tarilib, 1449-yil 27-iyuldan boshlab Rimga qarshi urush olib borgan paytni ifodalagan. Boshlanish nuqtasi boshqa bir yuz ellik yillik vaqt bashoratining tugash nuqtasidan foydalanish orqali belgilandi. Birinchi bir yuz ellik yillik vaqt bashorati birinchi voy tarixida bayon etilgan bo‘lib, u Vahiy kitobining to‘qqizinchi bobidagi beshinchi karnay hamdir. Bir yuz ellik yillik bashorat 1449-yil 27-iyulda yakunlanganda, biz hozir ko‘rib chiqayotgan vaqt bashorati boshlandi va uch yuz to‘qson bir yil hamda o‘n besh kundan keyin bu bashorat 1840-yil 11-avgustda nihoyasiga yetdi.</w:t>
      </w:r>
    </w:p>
    <w:p>
      <w:pPr>
        <w:pStyle w:val="ArticleBody"/>
        <w:jc w:val="left"/>
      </w:pPr>
      <w:r>
        <w:rPr>
          <w:rFonts w:ascii="Times New Roman" w:hAnsi="Times New Roman" w:eastAsia="Times New Roman" w:cs="Times New Roman"/>
        </w:rPr>
        <w:t>Uilyam Miller Vahiyning to‘qqizinchi bobidagi kuchlarni Islomni ifodalaydi deb tushungan edi, va 1840-yil 11-avgust sanasidan oldin, Miller harakatiga mansub Yosiyo Litch bashoratga asoslangan holda, 1840-yilda Usmonli hukmronligi barham topishini ko‘rsatgan bir bashoratni ilgari surdi. 1840-yil 11-avgustdan o‘n kun oldin, Litch o‘z bashoratini yanada aniqlashtirib, yangiladi va bashorat nafaqat qaysi yilda bajo bo‘lishini, balki aynan yilini, kunini va oyini ham ko‘rsatdi. Opa Uayt voqea bajo bo‘lganida, Litchning bashorati Millerchilar diniy olamiga qanday ta’sir ko‘rsatgani haqida fikr bildiradi.</w:t>
      </w:r>
    </w:p>
    <w:p>
      <w:pPr>
        <w:pStyle w:val="ArticleScripture"/>
        <w:jc w:val="left"/>
      </w:pPr>
      <w:r>
        <w:rPr>
          <w:rFonts w:ascii="Times New Roman" w:hAnsi="Times New Roman" w:eastAsia="Times New Roman" w:cs="Times New Roman"/>
        </w:rPr>
        <w:t>“1840 yilda bashoratning yana bir diqqatga sazovor ro‘yobga chiqishi keng tarqalgan qiziqish uyg‘otdi. Bundan ikki yil avval, ikkinchi kelish haqida va’z qilayotgan yetakchi xizmatkorlardan biri bo‘lgan Josiah Litch Vahiy 9 ning sharhini nashr etib, Usmonli imperiyasining qulashini oldindan aytgan edi. Uning hisob-kitoblariga ko‘ra, bu qudrat ... 1840 yil 11-avgustda ag‘darilishi kerak edi; o‘sha paytda Konstantinopoldagi Usmonli hokimiyatining barham topishi kutilishi mumkin. Va men ishonamanki, aynan shunday bo‘lib chiqadi.”</w:t>
      </w:r>
    </w:p>
    <w:p>
      <w:pPr>
        <w:pStyle w:val="ArticleScripture"/>
        <w:jc w:val="left"/>
      </w:pPr>
      <w:r>
        <w:rPr>
          <w:rFonts w:ascii="Times New Roman" w:hAnsi="Times New Roman" w:eastAsia="Times New Roman" w:cs="Times New Roman"/>
        </w:rPr>
        <w:t>“Aynan belgilangan o‘sha vaqtda Turkiya o‘z elchilari orqali Yevropaning ittifoqchi davlatlari himoyasini qabul qildi va shu tariqa o‘zini xristian xalqlar nazorati ostiga qo‘ydi. Bu hodisa bashoratni aynan bajo keltirdi. Bu ma’lum bo‘lgach, ko‘pchilik Miller va uning hamkorlari qabul qilgan bashoratlarni talqin qilish tamoyillarining to‘g‘riligiga ishonch hosil qildi va advent harakatiga ajoyib bir turtki berildi. Ilmli va martabali kishilar ham Millerga qo‘shilib, uning qarashlarini ham va’z qilishda, ham nashr etishda ishtirok etdilar, va 1840 yildan 1844 yilgacha bu ish tez sur’atlar bilan kengaydi.” The Great Controversy, 334, 335.</w:t>
      </w:r>
    </w:p>
    <w:p>
      <w:pPr>
        <w:pStyle w:val="ArticleBody"/>
        <w:jc w:val="left"/>
      </w:pPr>
      <w:r>
        <w:rPr>
          <w:rFonts w:ascii="Times New Roman" w:hAnsi="Times New Roman" w:eastAsia="Times New Roman" w:cs="Times New Roman"/>
        </w:rPr>
        <w:t>Bu voqeani uning ma’qullagani yillar davomida Laodikeyadagi Yettinchi kun adventistlari tomonidan turli yo‘llar bilan qayta-qayta hujum ostiga olingan. “Yetti marta” va “kundalik” masalasida bo‘lgani kabi, bu haqiqatga hujum qilish ikki muqaddas lavhada ifodalangan poydevorlarni, shuningdek, Bashorat Ruhining hokimiyatini rad etish demakdir. Shaytonning bu tarixga bo‘lgan ishonchni yo‘q qilish uchun harakat qilganining sababi ko‘p qirralidir.</w:t>
      </w:r>
    </w:p>
    <w:p>
      <w:pPr>
        <w:pStyle w:val="ArticleBody"/>
        <w:jc w:val="left"/>
      </w:pPr>
      <w:r>
        <w:rPr>
          <w:rFonts w:ascii="Times New Roman" w:hAnsi="Times New Roman" w:eastAsia="Times New Roman" w:cs="Times New Roman"/>
        </w:rPr>
        <w:t>Litchning bashorati “Miller qabul qilgan bashoratni talqin qilish tamoyillari”dan foydalandi. Millerga bashoratli vaqt unsurini anglash bo‘yicha idrok berilgan edi; va Millerning xabari bashoratli vaqtga asoslanganiga shubha qiladigan har kim, buning haqiqat ekanini tasdiqlash uchun faqat 1843 va 1850 yillardagi kashshoflar jadvallarini ko‘rib chiqishi kifoyadir. 1840-yil 11-avgustdan oldin, Millerning Masihning qaytishi haqidagi bashoratiga qarshi bo‘lganlar, Masihning qachon qaytishini tushunish uchun bashoratli vaqtdan foydalanib bo‘lmaydi, deb ta’kidlar edilar. Ular ko‘pincha uning xabari va ishiga qarshi turish uchun, kunni ham, soatni ham bilmaslik haqidagi Muqaddas Kitob bayonotini dalil sifatida keltirar edilar.</w:t>
      </w:r>
    </w:p>
    <w:p>
      <w:pPr>
        <w:pStyle w:val="ArticleScripture"/>
        <w:jc w:val="left"/>
      </w:pPr>
      <w:r>
        <w:rPr>
          <w:rFonts w:ascii="Times New Roman" w:hAnsi="Times New Roman" w:eastAsia="Times New Roman" w:cs="Times New Roman"/>
        </w:rPr>
        <w:t>Lekin o‘sha kun va soatni hech kim bilmaydi; osmondagi farishtalar ham emas, faqat Otamning O‘zi biladi. Nuhning kunlari qanday bo‘lgan bo‘lsa, Inson O‘g‘lining kelishi ham shunday bo‘ladi. Chunki to‘fondan oldingi kunlarda ular yeb-ichar, uylanar va erga berilar edilar, to Nuh kemaga kirgan kungacha; va to‘fon kelib, ularning barchasini olib ketmaguncha bilmadilar; Inson O‘g‘lining kelishi ham shunday bo‘ladi. O‘shanda dalada ikki kishi bo‘ladi: biri olinadi, boshqasi esa qoldiriladi. Matto 24:36–40.</w:t>
      </w:r>
    </w:p>
    <w:p>
      <w:pPr>
        <w:pStyle w:val="ArticleBody"/>
        <w:jc w:val="left"/>
      </w:pPr>
      <w:r>
        <w:rPr>
          <w:rFonts w:ascii="Times New Roman" w:hAnsi="Times New Roman" w:eastAsia="Times New Roman" w:cs="Times New Roman"/>
        </w:rPr>
        <w:t>Bu parchaga qaramay, milleritlar o‘z bashoratlarini qo‘llab-quvvatlash uchun Muqaddas Kitobdan haddan tashqari ko‘p dalil topdilar va keyinchalik Opa Uayt tomonidan aniqlab berilgan bir tamoyil asosida ish yuritdilar.</w:t>
      </w:r>
    </w:p>
    <w:p>
      <w:pPr>
        <w:pStyle w:val="ArticleScripture"/>
        <w:jc w:val="left"/>
      </w:pPr>
      <w:r>
        <w:rPr>
          <w:rFonts w:ascii="Times New Roman" w:hAnsi="Times New Roman" w:eastAsia="Times New Roman" w:cs="Times New Roman"/>
        </w:rPr>
        <w:t>“‘Na kunni va na soatni hech kim bilmaydi’ degan dalil kelish haqidagi imonni rad etuvchilar tomonidan eng ko‘p ilgari surilar edi. Muqaddas Yozuvdagi oyat shundaydir: ‘O‘sha kun va soatni hech kim bilmaydi, hatto osmon farishtalari ham emas, balki faqat Otam biladi.’ Matto 24:36. Bu matnga aniq va uyg‘un bir izoh Rabbiyni kutayotganlar tomonidan berildi, hamda unga ularning muxoliflari tomonidan noto‘g‘ri tarzda qanday foydalanilganligi ravshan ko‘rsatib berildi. Bu so‘zlar Masih tomonidan U ma’baddan so‘nggi marta chiqib ketganidan keyin Zaytun tog‘ida shogirdlari bilan bo‘lgan o‘sha unutilmas suhbatda aytilgan edi. Shogirdlar shunday savol bergan edilar: ‘Sening kelishingning va dunyoning oxirining alomati nima bo‘ladi?’ Iso ularga alomatlarni aytib berdi va dedi: ‘Bu narsalarning barchasini ko‘rganingizda, bilinglarki, u yaqin, eshik oldidadir.’ Oyatlar 3, 33. Najotkorning bir so‘zi boshqasini bekor qiladigan qilib talqin etilmasligi kerak. Uning kelishining kuni va soatini hech kim bilmasa-da, bizga uning qachon yaqinligini bilish o‘rgatilgan va bu bizdan talab etilgan. Bundan tashqari, Uning ogohlantirishiga e’tibor bermaslik, hamda Uning kelishi qachon yaqinlashganini bilishdan bosh tortish yoki buni mensimaslik, To‘fon qachon kelayotganini bilmaslik Nuh zamonida yashaganlar uchun qanday halokatli bo‘lgan bo‘lsa, biz uchun ham shunday halokatli bo‘lishi o‘rgatilgan. Shu bobdagi sodiq va nosodiq xizmatkorni qiyoslaydigan, hamda yuragida: ‘Rabbim kelishini kechiktirmoqda’, degan kishining hukmini bayon qiladigan masal ham Masih hushyor turgan va Uning kelishini targ‘ib etayotganlarni, shuningdek buni inkor etayotganlarni qanday nuqtai nazarda ko‘rishi va mukofotlashi haqida ko‘rsatadi. ‘Shuning uchun bedor bo‘linglar’, deydi U. ‘Xojasi kelganida shunday qilayotgan holda topadigan o‘sha xizmatkor baxtlidir.’ Oyatlar 42, 46. ‘Agar sen bedor bo‘lmasang, Men senga o‘g‘ri kabi kelaman, va Men senga qaysi soatda kelishimni bilmaysan.’ Vahiy 3:3.” Buyuk Kurash, 370.</w:t>
      </w:r>
    </w:p>
    <w:p>
      <w:pPr>
        <w:pStyle w:val="ArticleBody"/>
        <w:jc w:val="left"/>
      </w:pPr>
      <w:r>
        <w:rPr>
          <w:rFonts w:ascii="Times New Roman" w:hAnsi="Times New Roman" w:eastAsia="Times New Roman" w:cs="Times New Roman"/>
        </w:rPr>
        <w:t>Litchning bashorati amalga oshgach, “ilmli va nufuzli kishilar va’z qilishda ham, uning qarashlarini nashr etishda ham Miller bilan birlashdilar, va 1840 yildan 1844 yilgacha ish tez sur’atlar bilan kengaydi.” Millerning xabari uning bashoratni talqin qilish qoidalari haqiqiy qoidalar ekanligi tasdiqlanganda qudrat bilan ta’sir etdi. Vaqtga oid bashoratning amalga oshishiga javoban, nafaqat Millerning qoidalari tasdiqlandi va shundan so‘ng ko‘plar Millerchilar harakatiga qo‘shildilar, balki bashorat nuqtai nazaridan ayniqsa ahamiyatli bo‘lgani shuki, tasdiqlangan narsa Miller qoidalarining bosh qoidasi edi. Shuningdek, bu tasdiq uch qayg‘uning ikkinchisiga oid bashoratni qo‘llash orqali amalga oshirilgani ham muhimdir; bu qayg‘ular ayni paytda beshinchi, oltinchi va yettinchi karnaylardir.</w:t>
      </w:r>
    </w:p>
    <w:p>
      <w:pPr>
        <w:pStyle w:val="ArticleBody"/>
        <w:jc w:val="left"/>
      </w:pPr>
      <w:r>
        <w:rPr>
          <w:rFonts w:ascii="Times New Roman" w:hAnsi="Times New Roman" w:eastAsia="Times New Roman" w:cs="Times New Roman"/>
        </w:rPr>
        <w:t>Millerning xabariga berilgan quvvat Millerchilar islohot harakatining eng muhim yo‘l belgilaridan biriga aylandi. Bu Iso Masihning suvga cho‘mishi bilan timsollangan edi. U avvalgi ahd xalqining (protestantlarning) yakuniy sinov jarayoni boshlanganini belgiladi. U Shaytonning butun Millerchilar harakati va xabariga qarshi qaratilgan hujumining markaziga aylandi.</w:t>
      </w:r>
    </w:p>
    <w:p>
      <w:pPr>
        <w:pStyle w:val="ArticleScripture"/>
        <w:jc w:val="left"/>
      </w:pPr>
      <w:r>
        <w:rPr>
          <w:rFonts w:ascii="Times New Roman" w:hAnsi="Times New Roman" w:eastAsia="Times New Roman" w:cs="Times New Roman"/>
        </w:rPr>
        <w:t>“Xudoning xalqining o‘tmishdagi buyuk tarixiy yurishlari xususida shubha uyg‘otish uchun Shayton ongda qo‘zg‘ata oladigan har qanday savol uning shaytoniy ulug‘vorligini mamnun qiladi va Xudoga nisbatan haqoratdir. Rabbimizning qudrat va buyuk ulug‘vorlik ila tez orada dunyomizga kelishi haqidagi xabar haqiqatdir, va 1840 yilda uning e’lon qilinishida ko‘plab ovozlar ko‘tarilgan edi.” Manuscript Releases, 9-jild, 134.</w:t>
      </w:r>
    </w:p>
    <w:p>
      <w:pPr>
        <w:pStyle w:val="ArticleBody"/>
        <w:jc w:val="left"/>
      </w:pPr>
      <w:r>
        <w:rPr>
          <w:rFonts w:ascii="Times New Roman" w:hAnsi="Times New Roman" w:eastAsia="Times New Roman" w:cs="Times New Roman"/>
        </w:rPr>
        <w:t>2001-yil 11-sentyabrda uchinchi voy bashorat tarixiga kirib keldi. Bu hodisa 1989-yilda boshlangan uchinchi farishta harakati qabul qilgan bashoratni talqin etishning asosiy qoidasini tasdiqladi. O‘sha islohot harakatining xabarchisiga ochilgan birinchi haqiqat 1989-yilda ochildi va u Doniyor o‘n birinchi bobining oxirgi olti oyati emas edi. U barcha islohot harakatlari bir-biriga parallel ravishda kechishi va uchinchi farishta harakati bo‘lgan bir yuz qirq to‘rt ming kishining harakatiga xos xususiyatlarni aniqlash uchun satr ustiga satr tarzida birlashtirilishi kerakligi haqidagi haqiqat edi. Men omma oldida ilk bor qilgan taqdimotim 1994-yilda, yoki ehtimol 1995-yilda, lager yig‘inida bo‘lgan edi. Taqdimot Doniyor o‘n birinchi bobining oxirgi olti oyati haqida emas, balki bir-biriga parallel ravishda kechayotgan islohot yo‘nalishlari haqida edi.</w:t>
      </w:r>
    </w:p>
    <w:p>
      <w:pPr>
        <w:pStyle w:val="ArticleBody"/>
        <w:jc w:val="left"/>
      </w:pPr>
      <w:r>
        <w:rPr>
          <w:rFonts w:ascii="Times New Roman" w:hAnsi="Times New Roman" w:eastAsia="Times New Roman" w:cs="Times New Roman"/>
        </w:rPr>
        <w:t>Uchinchi voyga oid Islom bashorati 2001-yil 11-sentabrda bajo bo‘lganida, bu 1840-yil 11-avgustga parallel edi. 1840-yilda birinchi va ikkinchi voylar haqidagi bashorat Millerchilarning xabarini tasdiqlagan edi, 2001-yil 11-sentabrda esa uchinchi voy haqidagi bashorat Future for America xabarini tasdiqladi. Ana shu haqiqatning tan olinishi ilgari asosan bitta shaxs bilan cheklangan harakat ichiga ko‘plab kishilarni olib kirdi. Shundan so‘ng, xuddi 1840-yil tarixi keyingi o‘n yilliklar davomida shaytoniy hujumning markaziga aylanganidek, harakatning xabari ham, xabarchisi ham hujum ostiga olindi.</w:t>
      </w:r>
    </w:p>
    <w:p>
      <w:pPr>
        <w:pStyle w:val="ArticleBody"/>
        <w:jc w:val="left"/>
      </w:pPr>
      <w:r>
        <w:rPr>
          <w:rFonts w:ascii="Times New Roman" w:hAnsi="Times New Roman" w:eastAsia="Times New Roman" w:cs="Times New Roman"/>
        </w:rPr>
        <w:t>Future for America harakatiga qo‘shilganlar o‘sha tarixning xabarchisi tomonidan jamlangan bashoratni talqin qilish qoidalarini qabul qildilar. O‘sha qoidalardan biri, ehtimol, u qoidalarning eng muhimlaridan biri, bashoratning uch karra tatbiqi edi va shunday bo‘lib qolmoqda. Xabarchi muayyan bashoriy haqiqatlar uchta aniq bajo bo‘lish orqali tasvirlanganini anglab yetgan edi. Millerchilar tarixi bir yuz qirq to‘rt mingning tarixida takrorlanganiga ishonilgan holda, 1840-yil 11-avgust 2001-yil 11-sentabrning timsoli ekani, shuningdek boshqa muqaddas islohot chiziqlari ham ayni o‘sha belgiga ega ekani ko‘rildi.</w:t>
      </w:r>
    </w:p>
    <w:p>
      <w:pPr>
        <w:pStyle w:val="ArticleBody"/>
        <w:jc w:val="left"/>
      </w:pPr>
      <w:r>
        <w:rPr>
          <w:rFonts w:ascii="Times New Roman" w:hAnsi="Times New Roman" w:eastAsia="Times New Roman" w:cs="Times New Roman"/>
        </w:rPr>
        <w:t>Muqaddas islohotning har bir qatorining uchinchi farishtaning qatorida takrorlanishiga doir dalil o‘shanda Yahudo qabilasining Arsloni tomonidan ochib berildi. Ko‘rildiki, Milleritlar tarixi o‘n bokira haqidagi masalni har bir jihatigacha aynan bajo keltirganidek, xuddi shunday “Future for America”ning tarixi ham shunday qildi.</w:t>
      </w:r>
    </w:p>
    <w:p>
      <w:pPr>
        <w:pStyle w:val="ArticleScripture"/>
        <w:jc w:val="left"/>
      </w:pPr>
      <w:r>
        <w:rPr>
          <w:rFonts w:ascii="Times New Roman" w:hAnsi="Times New Roman" w:eastAsia="Times New Roman" w:cs="Times New Roman"/>
        </w:rPr>
        <w:t>“Men ko‘pincha o‘nta bokira qiz haqidagi masalga murojaat qilaman; ulardan beshtasi dono, beshtasi esa nodon edi. Bu masal eng mayda tafsilotigacha bajo bo‘lgan va bo‘ladi, chunki u aynan shu zamonga nisbatan alohida tatbiqqa ega bo‘lib, uchinchi farishtaning xabari kabi, bajo bo‘lgan va zamonning oxirigacha hozirgi haqiqat bo‘lib qolaveradi.” Review and Herald, August 19, 1890.</w:t>
      </w:r>
    </w:p>
    <w:p>
      <w:pPr>
        <w:pStyle w:val="ArticleBody"/>
        <w:jc w:val="left"/>
      </w:pPr>
      <w:r>
        <w:rPr>
          <w:rFonts w:ascii="Times New Roman" w:hAnsi="Times New Roman" w:eastAsia="Times New Roman" w:cs="Times New Roman"/>
        </w:rPr>
        <w:t>Vahiy kitobining o‘ninchi bobidagi yetti momaqaldiroq 1840-yil 11-avgustdan 1844-yil 22-oktabrgacha bo‘lgan Millerchilar tajribasini, shuningdek 2001-yil 11-sentabrdan tez orada keladigan yakshanba qonunigacha bo‘lgan tarixni aniqlash uchun tanib olindi.</w:t>
      </w:r>
    </w:p>
    <w:p>
      <w:pPr>
        <w:pStyle w:val="ArticleScripture"/>
        <w:jc w:val="left"/>
      </w:pPr>
      <w:r>
        <w:rPr>
          <w:rFonts w:ascii="Times New Roman" w:hAnsi="Times New Roman" w:eastAsia="Times New Roman" w:cs="Times New Roman"/>
        </w:rPr>
        <w:t>“Yuhannoga berilgan va yetti momaqaldiroqda ifodalangan maxsus nur birinchi va ikkinchi farishtalarning xabarlari ostida sodir bo‘ladigan voqealarning tasviri edi....”</w:t>
      </w:r>
    </w:p>
    <w:p>
      <w:pPr>
        <w:pStyle w:val="ArticleScripture"/>
        <w:jc w:val="left"/>
      </w:pPr>
      <w:r>
        <w:rPr>
          <w:rFonts w:ascii="Times New Roman" w:hAnsi="Times New Roman" w:eastAsia="Times New Roman" w:cs="Times New Roman"/>
        </w:rPr>
        <w:t>“Bu yetti momaqaldiroq o‘z ovozlarini chiqarganlaridan so‘ng, Yuhannoga, kichik kitob borasida Doniyorga berilgan buyruqqa o‘xshash tarzda, shunday amr beriladi: «Yetti momaqaldiroq aytgan narsalarni muhrlab qo‘y». Bular kelajakdagi voqealarga taalluqlidir; ular o‘z navbatida oshkor etiladi.” The Seventh-day Adventist Bible Commentary, 7-jild, 971.</w:t>
      </w:r>
    </w:p>
    <w:p>
      <w:pPr>
        <w:pStyle w:val="ArticleBody"/>
        <w:jc w:val="left"/>
      </w:pPr>
      <w:r>
        <w:rPr>
          <w:rFonts w:ascii="Times New Roman" w:hAnsi="Times New Roman" w:eastAsia="Times New Roman" w:cs="Times New Roman"/>
        </w:rPr>
        <w:t>Opa Uayt uchinchi farishtaning harakati birinchi va ikkinchi farishtalar harakati bilan parallel ravishda kechishini to‘g‘ridan-to‘g‘ri aytgani e’tirof etildi.</w:t>
      </w:r>
    </w:p>
    <w:p>
      <w:pPr>
        <w:pStyle w:val="ArticleScripture"/>
        <w:jc w:val="left"/>
      </w:pPr>
      <w:r>
        <w:rPr>
          <w:rFonts w:ascii="Times New Roman" w:hAnsi="Times New Roman" w:eastAsia="Times New Roman" w:cs="Times New Roman"/>
        </w:rPr>
        <w:t>“Xudo Vahiy 14-bob xabarlariga bashoratlar silsilasida ularning o‘rnini bergan, va ularning ishi bu yer tarixining yakunigacha to‘xtamasligi kerak. Birinchi va ikkinchi farishtaning xabarlari hali-hanuz shu vaqt uchun haqiqatdir va ular bundan keyin keladigan ushbu xabar bilan yonma-yon davom etishi kerak. Uchinchi farishta o‘z ogohlantirishini baland ovoz bilan e’lon qiladi. ‘Bulardan keyin,’ dedi Yuhanno, ‘men osmondan yana bir farishta tushib kelayotganini ko‘rdim; u buyuk qudratga ega edi, va yer uning ulug‘vorligidan yorishdi.’ Ana shu yoritilishda uchala xabarning ham nuri birlashadi.” The 1888 Materials, 803, 804.</w:t>
      </w:r>
    </w:p>
    <w:p>
      <w:pPr>
        <w:pStyle w:val="ArticleBody"/>
        <w:jc w:val="left"/>
      </w:pPr>
      <w:r>
        <w:rPr>
          <w:rFonts w:ascii="Times New Roman" w:hAnsi="Times New Roman" w:eastAsia="Times New Roman" w:cs="Times New Roman"/>
        </w:rPr>
        <w:t>Birinchi va ikkinchi farishtaning harakati uchinchi farishtaning harakati bilan parallel ravishda kechadi. Birinchi va ikkinchi farishtaning harakatiga kuch bergan bashorat birinchi va ikkinchi voyga oid vaqt bashoratining bajo bo‘lishi orqali quvvatlangan edi, uchinchi farishtaning harakatiga berilgan quvvat esa uchinchi voy haqidagi bashoratning bajo bo‘lishi orqali quvvatlangan edi.</w:t>
      </w:r>
    </w:p>
    <w:p>
      <w:pPr>
        <w:pStyle w:val="ArticleBody"/>
        <w:jc w:val="left"/>
      </w:pPr>
      <w:r>
        <w:rPr>
          <w:rFonts w:ascii="Times New Roman" w:hAnsi="Times New Roman" w:eastAsia="Times New Roman" w:cs="Times New Roman"/>
        </w:rPr>
        <w:t>1840-yil 11-avgustdagi voqea bilan bo‘lgani kabi, Future for America xabari tasdiqlanganda, Future for America tomonidan qabul qilingan “bashoratni talqin qilish tamoyillarining to‘g‘riligi”ga “ko‘pchilik ishondi” va “advent harakatiga ajoyib bir turtki berildi.” “Ilmli va martabali kishilar” Future for America bilan “ham va’z qilishda, ham nashr etishda” Future for America’ning bashoratli xabarini yetkazishda birlashdilar. Future for America’ning 2001-yil 11-sentabrni bashoratning amalga oshishi sifatida aniq tasdiqlagan muayyan qoidasi “bashoratning uch karra qo‘llanilishi” edi.</w:t>
      </w:r>
    </w:p>
    <w:p>
      <w:pPr>
        <w:pStyle w:val="ArticleBody"/>
        <w:jc w:val="left"/>
      </w:pPr>
      <w:r>
        <w:rPr>
          <w:rFonts w:ascii="Times New Roman" w:hAnsi="Times New Roman" w:eastAsia="Times New Roman" w:cs="Times New Roman"/>
        </w:rPr>
        <w:t>Muqaddas jadvallarning har ikkalasida tasvirlanganidek, Islomning birinchi va ikkinchi vaylar haqidagi asosiy qarashini, ushbu xabarni o‘rgatganlarning yozma guvohligi bilan birga qabul qilganimizda, biz birinchi vay va ikkinchi vay bilan bog‘liq muayyan bashoratli xususiyatlarni anglaymiz. Muqaddas Kitob qayta-qayta, turli yo‘llar bilan, haqiqat ikki kishining guvohligi asosida tasdiqlanishini o‘rgatadi. Birinchi vayning bashoratli xususiyatlari ikkinchi vayning bashoratli xususiyatlari bilan birlashganda, uchinchi vayning bashoratli xususiyatlarini belgilab beradi. Islomning uch karra tatbiqi 2001-yil 11-sentabrda uchinchi vayning kelganini aniqlashda shu qadar aniqki, buni ko‘rmaslikning iloji yo‘q, garchi ko‘pchilik dalillarga ko‘z yumishni tanlasa ham.</w:t>
      </w:r>
    </w:p>
    <w:p>
      <w:pPr>
        <w:pStyle w:val="ArticleBody"/>
        <w:jc w:val="left"/>
      </w:pPr>
      <w:r>
        <w:rPr>
          <w:rFonts w:ascii="Times New Roman" w:hAnsi="Times New Roman" w:eastAsia="Times New Roman" w:cs="Times New Roman"/>
        </w:rPr>
        <w:t>Bashoratning uch martalik tatbiqi uchinchi voy 2001-yil 11-sentabrda yetib kelganini qat’iy ravishda tasdiqladi. Shundan keyin bu qoida bevosita ikkinchi farishtaning xabari bilan bog‘liq ekani ko‘rindi; bu esa milleritchilar davrida ham, shuningdek, yuz qirq to‘rt mingning davrida ham Muqaddas Ruh to‘kiladigan davrdir. Har ikkala tarix ham o‘n bokira haqidagi masalning bajo bo‘lishidir, va masalda Donishmandlar bilan nodonlar o‘rtasidagi farq Yarim tunda yangragan nido xabarida namoyon bo‘ladi, hamda aynan o‘sha yerda ikkinchi farishtaning xabari qudrat bilan ta’minlanadi.</w:t>
      </w:r>
    </w:p>
    <w:p>
      <w:pPr>
        <w:pStyle w:val="ArticleScripture"/>
        <w:jc w:val="left"/>
      </w:pPr>
      <w:r>
        <w:rPr>
          <w:rFonts w:ascii="Times New Roman" w:hAnsi="Times New Roman" w:eastAsia="Times New Roman" w:cs="Times New Roman"/>
        </w:rPr>
        <w:t>«Ikkinchi farishtaning xabarining yakuniga yaqin men osmondan Xudoning xalqi uzra porlab turgan buyuk bir nurni ko‘rdim. Bu nurning shu’lalari quyoshdek yorqin ko‘rinar edi. Va men farishtalarning ovozlarini eshitdim; ular shunday deb hayqirar edilar: “Mana, Kuyov kelmoqda; Uni kutib olish uchun tashqariga chiqinglar!”»</w:t>
      </w:r>
    </w:p>
    <w:p>
      <w:pPr>
        <w:pStyle w:val="ArticleScripture"/>
        <w:jc w:val="left"/>
      </w:pPr>
      <w:r>
        <w:rPr>
          <w:rFonts w:ascii="Times New Roman" w:hAnsi="Times New Roman" w:eastAsia="Times New Roman" w:cs="Times New Roman"/>
        </w:rPr>
        <w:t>“Bu yarim tun faryodi edi; u ikkinchi farishtaning xabariga kuch bag‘ishlashi kerak edi. Tushkunlikka tushgan muqaddaslarni uyg‘otish va ularni oldilaridagi buyuk ishga tayyorlash uchun osmondan farishtalar yuborildi. Eng iste’dodli kishilar bu xabarni birinchi bo‘lib qabul qilganlar emas edi. Farishtalar kamtarin va fidoyi zotlarga yuborildi hamda ularni shunday faryod ko‘tarishga undadi: ‘Mana, Kuyov kelmoqda; Uni kutib olish uchun chiqib boringlar!’” Early Writings, 238.</w:t>
      </w:r>
    </w:p>
    <w:p>
      <w:pPr>
        <w:pStyle w:val="ArticleBody"/>
        <w:jc w:val="left"/>
      </w:pPr>
      <w:r>
        <w:rPr>
          <w:rFonts w:ascii="Times New Roman" w:hAnsi="Times New Roman" w:eastAsia="Times New Roman" w:cs="Times New Roman"/>
        </w:rPr>
        <w:t>Birinchi va ikkinchi farishtalar tarixida Muqaddas Ruhning to‘kilishi Yarim tun faryodining ikkinchi farishtaning xabariga qo‘shilishi orqali amalga oshadi. Bu uchinchi farishta tarixida takrorlanadi.</w:t>
      </w:r>
    </w:p>
    <w:p>
      <w:pPr>
        <w:pStyle w:val="ArticleScripture"/>
        <w:jc w:val="left"/>
      </w:pPr>
      <w:r>
        <w:rPr>
          <w:rFonts w:ascii="Times New Roman" w:hAnsi="Times New Roman" w:eastAsia="Times New Roman" w:cs="Times New Roman"/>
        </w:rPr>
        <w:t>“Osmondagi qudratli farishtaga yordam berish uchun farishtalar yuborildi, va men hamma yoqdan yangrayotgandek tuyulgan ovozlarni eshitdim: Undan chiqinglar, ey Mening xalqim, toki uning gunohlariga sherik bo‘lmanglar va uning balolaridan ulush olmanglar; chunki uning gunohlari osmongacha yetdi, va Xudo uning qabihliklarini esladi. Bu xabar uchinchi xabarga qo‘shimcha bo‘lib tuyuldi va 1844-yilda yarim tun faryodi ikkinchi farishtaning xabariga qo‘shilgani kabi, unga qo‘shildi. Xudoning ulug‘vorligi sabrli, kutayotgan azizlar ustida turar edi, va ular qo‘rqmasdan so‘nggi tantanali ogohlantirishni berdilar, Bobilning qulaganini e’lon qilib, Xudoning xalqini undan chiqishga da’vat etdilar; toki ular uning dahshatli qismatidan qutulsinlar.” Spiritual Gifts, volume 1, 195.</w:t>
      </w:r>
    </w:p>
    <w:p>
      <w:pPr>
        <w:pStyle w:val="ArticleBody"/>
        <w:jc w:val="left"/>
      </w:pPr>
      <w:r>
        <w:rPr>
          <w:rFonts w:ascii="Times New Roman" w:hAnsi="Times New Roman" w:eastAsia="Times New Roman" w:cs="Times New Roman"/>
        </w:rPr>
        <w:t>Bashoratning uch karra tatbiqi nuqtai nazaridan, ikkinchi farishtaning xabari bashoratning uch karra tatbiqini ifodalaydi, chunki xabar har ikki tarixda ham Bobilning ikki marta yiqilganidir.</w:t>
      </w:r>
    </w:p>
    <w:p>
      <w:pPr>
        <w:pStyle w:val="ArticleScripture"/>
        <w:jc w:val="left"/>
      </w:pPr>
      <w:r>
        <w:rPr>
          <w:rFonts w:ascii="Times New Roman" w:hAnsi="Times New Roman" w:eastAsia="Times New Roman" w:cs="Times New Roman"/>
        </w:rPr>
        <w:t>Shundan so‘ng yana bir farishta ergashib kelib, shunday dedi: “Bobil yiqildi, yiqildi, o‘sha buyuk shahar; chunki u barcha xalqlarga o‘z zinosi g‘azabining sharobidan ichirdi.” Vahiy 14:8.</w:t>
      </w:r>
    </w:p>
    <w:p>
      <w:pPr>
        <w:pStyle w:val="ArticleBody"/>
        <w:jc w:val="left"/>
      </w:pPr>
      <w:r>
        <w:rPr>
          <w:rFonts w:ascii="Times New Roman" w:hAnsi="Times New Roman" w:eastAsia="Times New Roman" w:cs="Times New Roman"/>
        </w:rPr>
        <w:t>Vahiy 10-bobdagi qudratli farishta 1840-yil 11-avgustda birinchi va ikkinchi voy haqidagi bashoratning amalga oshishi bilan nozil bo‘ldi va shu orqali u 2001-yil 11-sentabrda Vahiy 18-bobdagi qudratli farishtaning nozil bo‘lishining timsoli bo‘ldi. O‘z ulug‘vorligi bilan yer yuzini yoritadigan o‘sha farishta shundan so‘ng bir e’lon qildi.</w:t>
      </w:r>
    </w:p>
    <w:p>
      <w:pPr>
        <w:pStyle w:val="ArticleScripture"/>
        <w:jc w:val="left"/>
      </w:pPr>
      <w:r>
        <w:rPr>
          <w:rFonts w:ascii="Times New Roman" w:hAnsi="Times New Roman" w:eastAsia="Times New Roman" w:cs="Times New Roman"/>
        </w:rPr>
        <w:t>Va u qattiq ovoz bilan qudratli tarzda nido qilib dedi: Buyuk Bobil quladi, quladi va jinlarning maskaniga, har bir nopok ruhning qo‘rg‘oniga hamda har bir nopok va jirkanch qushning qafasiga aylandi. Vahiy 18:2.</w:t>
      </w:r>
    </w:p>
    <w:p>
      <w:pPr>
        <w:pStyle w:val="ArticleBody"/>
        <w:jc w:val="left"/>
      </w:pPr>
      <w:r>
        <w:rPr>
          <w:rFonts w:ascii="Times New Roman" w:hAnsi="Times New Roman" w:eastAsia="Times New Roman" w:cs="Times New Roman"/>
        </w:rPr>
        <w:t>O‘n to‘rtinchi bobdagi ikkinchi farishtaning va o‘n sakkizinchi bobdagi qudratli farishtaning xabari Bobilning ikki marta qulaganini ko‘rsatadi, va bu xabar oxirgi kunlarning Bobilini aniqlab beradi. U oxirgi kunlarning Bobilini aniqlab beradi, chunki Bobilning ilgari ikki marta — Nimrod davrida hamda Navuxadnazar davridan Belshazargacha bo‘lgan davrda — qulagani, peshonasiga “Buyuk Bobil” deb yozilgan Vahiy kitobining o‘n yettinchi bobidagi fohishaning qulashiga xos payg‘ambarlik xususiyatlarini belgilab beradi. Oxirgi kunlardagi Bobilning o‘sha qulashini aniqlash uchun Bobilning avvalgi ikki qulashining ikki guvohi talab etiladi, chunki oxirgi kunlarning xabari shudir: “Bobil quladi, quladi.” Qudratli farishta nozil bo‘lganida, Xudoning bir tegishi bilan Nyu-York shahrining ulkan binolari qulatilgan paytda, U O‘zining e’loni orqali payg‘ambarlikning uch karra tatbiq etilishi qoidasini ko‘rsatadi. 2001-yil 11-sentabrni Xudoning payg‘ambarlik Kalomining bajo bo‘lishi sifatida tasdiqlagan payg‘ambarlikning uch karra tatbiqi uchta voyaning uch karra tatbiqi edi.</w:t>
      </w:r>
    </w:p>
    <w:p>
      <w:pPr>
        <w:pStyle w:val="ArticleBody"/>
        <w:jc w:val="left"/>
      </w:pPr>
      <w:r>
        <w:rPr>
          <w:rFonts w:ascii="Times New Roman" w:hAnsi="Times New Roman" w:eastAsia="Times New Roman" w:cs="Times New Roman"/>
        </w:rPr>
        <w:t>O‘sha amalga oshish paytida ko‘plar Future for America harakatiga qo‘shildilar va Future for America qo‘llagan bashoratni talqin qilish tamoyillariga ishonch hosil qildilar. 1840-yil 11-avgust takrorlandi va shu tariqa bu takrorlanish Millarning asosiy qoidasini, ya’ni Muqaddas Kitob bashoratida bir kun bir yilni ifodalashini, tasdiqlamadi; chunki Future for America’ning asosiy qoidasi shundan iborat ediki, birinchi va ikkinchi farishtalar xabarlarining Millerit tarixidagi voqealari uchinchi farishta harakati tarixida takrorlanadi.</w:t>
      </w:r>
    </w:p>
    <w:p>
      <w:pPr>
        <w:pStyle w:val="ArticleBody"/>
        <w:jc w:val="left"/>
      </w:pPr>
      <w:r>
        <w:rPr>
          <w:rFonts w:ascii="Times New Roman" w:hAnsi="Times New Roman" w:eastAsia="Times New Roman" w:cs="Times New Roman"/>
        </w:rPr>
        <w:t>O‘z-o‘zidan ravshanki, agar 1840-yil, Sister White Shaytonni ataganidek, uning shaytoniy oliy hazratining maxsus bir hujumiga aylangan bo‘lsa, unda 2001-yil 11-sentyabr tarixi ham xuddi shunday hujumga duchor bo‘lishi kerak edi. Shunday ekan, biz globalistlarning, yoki iyezuitlarning, yoki CIAning, yoki Bushlar oilasining, yoxud o‘sha kuchlarning qandaydir birikmasining rolini ko‘rsatadigan fitna nazariyalarini uchratamiz. Bu nazariyalar, garchi o‘z ichiga ayrim haqiqat unsurlarini olgan bo‘lsa-da, Nyu-York shahrining ulkan binolarini qulatgan narsa Xudodan bo‘lgan bir tegish edi, degan fikrni rad etish uchun mo‘ljallangandir; shu orqali uchinchi voy 144 minglik harakat tarixiga kirib kelganini belgilagan edi.</w:t>
      </w:r>
    </w:p>
    <w:p>
      <w:pPr>
        <w:pStyle w:val="ArticleScripture"/>
        <w:jc w:val="left"/>
      </w:pPr>
      <w:r>
        <w:rPr>
          <w:rFonts w:ascii="Times New Roman" w:hAnsi="Times New Roman" w:eastAsia="Times New Roman" w:cs="Times New Roman"/>
        </w:rPr>
        <w:t>“Endi esa men Nyu-Yorkni suv to‘lqini supurib ketadi, deb e’lon qilganman, degan gap kelib chiqmoqdami? Men buni hech qachon aytmaganman. Men u yerda qavatma-qavat ko‘tarilayotgan ulkan binolarga qarab shunday deganman: ‘Egamiz yerni dahshatli larzaga keltirish uchun o‘rnidan turganida, naqadar dahshatli manzaralar yuz beradi! Ana shunda Vahiy 18:1–3 dagi so‘zlar bajo bo‘ladi.’ Vahiyning o‘n sakkizinchi bobining barchasi yer yuziga kelayotgan narsalar haqida ogohlantirishdir. Ammo Nyu-York ustiga nima kelishi to‘g‘risida menga alohida yorug‘lik berilmagan; faqat shuni bilamanki, bir kuni u yerdagi ulkan binolar Xudoning qudrati aylantirib-ag‘darishi bilan qulab tushadi. Menga berilgan yorug‘likdan bilamanki, dunyoda halokat bor. Egadan chiqqan bir so‘z, Uning qudratli quvvatining bir tegishi — va bu ulkan inshootlar qulab tushadi. Dahshatliligini tasavvur qila olmaydigan manzaralar yuz beradi.” Review and Herald, 1906-yil 5-iyul.</w:t>
      </w:r>
    </w:p>
    <w:p>
      <w:pPr>
        <w:pStyle w:val="ArticleBody"/>
        <w:jc w:val="left"/>
      </w:pPr>
      <w:r>
        <w:rPr>
          <w:rFonts w:ascii="Times New Roman" w:hAnsi="Times New Roman" w:eastAsia="Times New Roman" w:cs="Times New Roman"/>
        </w:rPr>
        <w:t>Fitna nazariyalari, ularda umuman haqiqat bo‘lmasin yoki qisman haqiqatlar mavjud bo‘lsin, barchasi o‘sha sana voqealarini yuzaga keltirgan narsa Xudoning inoyatli taqdiri amali bo‘lganligi haqidagi haqiqatni zaiflashtiradi. Bu turli fitna nazariyalari haqiqatga qarshi harakatning tashqarisidan bo‘lgan Shaytonning hujumidir, biroq u haqiqatni harakatning ichkarisidan ham yemirish uchun ish olib bordi. Ana shu ichki hujumlardan biri Yoel kitobining mavzusi sifatida Rimni rad etishga asoslanadi.</w:t>
      </w:r>
    </w:p>
    <w:p>
      <w:pPr>
        <w:pStyle w:val="ArticleBody"/>
        <w:jc w:val="left"/>
      </w:pPr>
      <w:r>
        <w:rPr>
          <w:rFonts w:ascii="Times New Roman" w:hAnsi="Times New Roman" w:eastAsia="Times New Roman" w:cs="Times New Roman"/>
        </w:rPr>
        <w:t>Biz o‘sha bahsni keyingi maqolada ko‘rib chiqamiz.</w:t>
      </w:r>
    </w:p>
    <w:p>
      <w:pPr>
        <w:pStyle w:val="ArticleScripture"/>
        <w:jc w:val="left"/>
      </w:pPr>
      <w:r>
        <w:rPr>
          <w:rFonts w:ascii="Times New Roman" w:hAnsi="Times New Roman" w:eastAsia="Times New Roman" w:cs="Times New Roman"/>
        </w:rPr>
        <w:t>Pethu’el o‘g‘li Yo‘elga kelgan Egamizning kalomi. Ey qariyalar, buni eshiting, va quloq soling, ey yurtning barcha aholisi. Bu sizlarning kunlaringizda bo‘lganmidi yoki otalaringizning kunlarida ham bo‘lganmidi? Bu haqda farzandlaringizga aytinglar, farzandlaringiz o‘z farzandlariga aytsinlar, ularning farzandlari esa keyingi avlodga aytsinlar. Chigirtkaning bir turi qoldirganini boshqa chigirtka yedi; boshqa chigirtka qoldirganini kemiruvchi qurt yedi; kemiruvchi qurt qoldirganini esa qurt-qumursqa yedi. Uyg‘oninglar, ey mastlar, va yig‘langlar; dod-voy qilinglar, ey sharob ichuvchilarning barchasi, yangi sharob sababli; chunki u og‘zingizdan uzib tashlandi. Zero, Mening yurtim ustiga qudratli va son-sanoqsiz bir xalq bostirib keldi; uning tishlari sherning tishlariday, jag‘ tishlari esa urg‘ochi sherning jag‘ tishlaridaydir. Yo‘el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Vahyni O‘rnatadi — O‘ninchi Raqam</dc:title>
  <dc:subject>So‘nggi tortishuv: Yo‘el kitobi, Nyu-Yorkning qulashi va Advent tarixida Rim timsoli</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