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Oltinchi raqam</w:t>
      </w:r>
    </w:p>
    <w:p>
      <w:pPr>
        <w:pStyle w:val="ArticleSubtitle"/>
        <w:jc w:val="left"/>
      </w:pPr>
      <w:r>
        <w:rPr>
          <w:rFonts w:ascii="Arial" w:hAnsi="Arial" w:eastAsia="Arial" w:cs="Arial"/>
        </w:rPr>
        <w:t>Uxlab yotgan o‘liklarning tirilishi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Biz Ishayoning qirqinchi bobidan boshlanadigan va 2020-yil 18-iyuldagi umidsizlik bilan boshlangan kechikish vaqtining aniqlanishini o‘z ichiga olgan uning so‘nggi bashorati ustiga qurib kelmoqdamiz. Biz Vahiyning ikki guvohining o‘limini o‘ttiz yettinchi bobdagi Hizqiyolning o‘lik quruq suyaklar vodiysida yotgan o‘liklar bilan uyg‘unlashtirib kelmoqdamiz. Biz takrorlash orqali tubsiz chuqurlikdan chiqqan yirtqich tomonidan ko‘chada o‘ldirilganlarning tirilishi bilan bog‘liq bo‘lgan nihoyatda aniq voqealar ketma-ketligini mustahkamlashga intilmoqdamiz.</w:t>
      </w:r>
    </w:p>
    <w:p>
      <w:pPr>
        <w:pStyle w:val="ArticleBody"/>
        <w:jc w:val="left"/>
      </w:pPr>
      <w:r>
        <w:rPr>
          <w:rFonts w:ascii="Times New Roman" w:hAnsi="Times New Roman" w:eastAsia="Times New Roman" w:cs="Times New Roman"/>
        </w:rPr>
        <w:t>Bu bashoratli parchalarni o‘zaro muvofiqlashtirar ekanmiz, shu paytgacha hech qachon anglanmagan Vahiyning ayrim qismlarini muhrdan ochmoqdamiz, chunki bu xabar inson uchun sinov muddatining yopilishidan sal oldin sodir bo‘ladigan Iso Masih Vahiyining muhrdan ochilishidir. Biz bu ishni qilmoqdamiz, chunki “vaqt yaqindir.” Hozir amalga oshish jarayonida bo‘lgan Vahiydagi haqiqatlarni muhrdan ochish orqali, biz aynan Vahiyda Yuhannoning ishi sifatida belgilangan ishni bajarmoqdamiz. Unga o‘zi ko‘rgan narsalarni — o‘sha paytda mavjud bo‘lgan narsalarni — yozib qo‘yish aytilgan edi, va bu narsalarni qayd etar ekan, Yuhanno ayni paytda bo‘ladigan narsalarni ham yozayotgan bo‘lar edi.</w:t>
      </w:r>
    </w:p>
    <w:p>
      <w:pPr>
        <w:pStyle w:val="ArticleScripture"/>
        <w:jc w:val="left"/>
      </w:pPr>
      <w:r>
        <w:rPr>
          <w:rFonts w:ascii="Times New Roman" w:hAnsi="Times New Roman" w:eastAsia="Times New Roman" w:cs="Times New Roman"/>
        </w:rPr>
        <w:t>Ko‘rgan narsalaringni, hozir bor bo‘lgan narsalarni va bundan keyin sodir bo‘ladigan narsalarni yoz. Vahiy 1:19.</w:t>
      </w:r>
    </w:p>
    <w:p>
      <w:pPr>
        <w:pStyle w:val="ArticleBody"/>
        <w:jc w:val="left"/>
      </w:pPr>
      <w:r>
        <w:rPr>
          <w:rFonts w:ascii="Times New Roman" w:hAnsi="Times New Roman" w:eastAsia="Times New Roman" w:cs="Times New Roman"/>
        </w:rPr>
        <w:t>Yettinchi kun adventistlari uchun mantiqiy qoqinish toshi, ehtimol, ularning Vahiy kitobiga doir an’anaviy tushunchasi bo‘lishi mumkin. Inson qaror topgan haqiqatni qabul qilsa-yu, ammo bu qaror topgan haqiqat vaqt o‘tishi bilan rivojlanib borishi uchun mo‘ljallanganini ko‘rmasa, uning haqiqat haqidagi dastlabki to‘g‘ri tushunchasi an’ana yoki urfga aylanishi mumkin. An’anaga aylangan haqiqat Laodikeyaga yo‘llangan xabarda tasvirlangan ko‘rlikni keltirib chiqarishi ham mumkin. Asl haqiqat hanuz haqiqatdir, biroq o‘sha haqiqatning vaqt o‘tishi bilan rivojlanib borishini ko‘ra olmaslik ko‘rlikni yuzaga keltiradi. Ularning ko‘rligiga sabab haqiqat emas; ko‘rlik shunchaki sababning bir alomatidir. Sabab esa — an’ana va urfning qulayligidan o‘zidan mamnun bo‘lganlarda eshitmaydigan quloqlar, ko‘rmaydigan ko‘zlar va tavba qilib o‘zgarmaydigan yurakdir.</w:t>
      </w:r>
    </w:p>
    <w:p>
      <w:pPr>
        <w:pStyle w:val="ArticleScripture"/>
        <w:jc w:val="left"/>
      </w:pPr>
      <w:r>
        <w:rPr>
          <w:rFonts w:ascii="Times New Roman" w:hAnsi="Times New Roman" w:eastAsia="Times New Roman" w:cs="Times New Roman"/>
        </w:rPr>
        <w:t>“Masih O‘z ta’limotida O‘zi muallifi bo‘lgan qadimiy haqiqatlarni, ya’ni patriarxlar va payg‘ambarlar orqali aytgan haqiqatlarni bayon qildi; ammo endi U ularning ustiga yangi bir nur sochdi. Ularning ma’nosi naqadar boshqacha ko‘rindi! Uning sharhi orqali ulkan nur va ruhoniylik zohir bo‘ldi. Va U Muqaddas Ruh shogirdlarni yoritishini, Xudoning Kalomi ularga tobora ochilib borishini va’da qildi. Ular uning haqiqatlarini yangi bir go‘zallikda taqdim eta oladigan bo‘ldilar.”</w:t>
      </w:r>
    </w:p>
    <w:p>
      <w:pPr>
        <w:pStyle w:val="ArticleScripture"/>
        <w:jc w:val="left"/>
      </w:pPr>
      <w:r>
        <w:rPr>
          <w:rFonts w:ascii="Times New Roman" w:hAnsi="Times New Roman" w:eastAsia="Times New Roman" w:cs="Times New Roman"/>
        </w:rPr>
        <w:t>“Qutqarilish haqidagi birinchi va’da Edenda aytilgan paytdan beri, Masihning hayoti, Uning fe’l-atvori va vositachilik xizmati inson tafakkurining tadqiq mavzusi bo‘lib kelgan. Shunga qaramay, Muqaddas Ruh orqali ish ko‘rilgan har bir ong bu mavzularni yangicha va yangi bir nurda taqdim etgan. Qutqarilish haqiqatlari doimiy ravishda rivojlanish va kengayish qobiliyatiga egadir. Ular qadimiy bo‘lsa-da, hamisha yangidir; ular haqiqatni izlovchiga tobora ulug‘vorroq shon-shuhratni va yanada qudratli kuchni muttasil ravishda ochib beradi.”</w:t>
      </w:r>
    </w:p>
    <w:p>
      <w:pPr>
        <w:pStyle w:val="ArticleScripture"/>
        <w:jc w:val="left"/>
      </w:pPr>
      <w:r>
        <w:rPr>
          <w:rFonts w:ascii="Times New Roman" w:hAnsi="Times New Roman" w:eastAsia="Times New Roman" w:cs="Times New Roman"/>
        </w:rPr>
        <w:t>“Har bir davrda haqiqatning yangicha rivoj topishi, o‘sha avlod xalqiga Xudodan bo‘lgan bir xabar mavjuddir. Qadimgi haqiqatlarning barchasi zarurdir; yangi haqiqat eskisidan mustaqil emas, balki uning ochib berilishidir. Biz yangini faqat eski haqiqatlar anglangandagina tushuna olamiz. Masih O‘z shogirdlariga O‘zining tirilishi haqidagi haqiqatni ochib bermoqchi bo‘lganida, U ‘Muso va barcha payg‘ambarlardan boshlab’, ‘barcha Muqaddas Bitiklarda O‘zi to‘g‘risidagi narsalarni ularga sharhlab berdi’. Luqo 24:27. Ammo eskini ulug‘laydigan narsa — haqiqatning yangicha ochilishida porlaydigan nurdir. Yangini rad etuvchi yoki unga beparvo qarovchi kishi, aslida, eskiga ham ega emas. Uning uchun u o‘zining hayotbaxsh qudratini yo‘qotadi va faqat jonsiz bir shaklga aylanadi.”</w:t>
      </w:r>
    </w:p>
    <w:p>
      <w:pPr>
        <w:pStyle w:val="ArticleScripture"/>
        <w:jc w:val="left"/>
      </w:pPr>
      <w:r>
        <w:rPr>
          <w:rFonts w:ascii="Times New Roman" w:hAnsi="Times New Roman" w:eastAsia="Times New Roman" w:cs="Times New Roman"/>
        </w:rPr>
        <w:t>“Eski Ahd haqiqatlerine ishonishlarini va ularni o‘rgatishlarini da’vo qiladiganlar bor, ayni paytda ular Yangi Ahdni rad etadilar. Ammo Masihning ta’limotlarini qabul qilishdan bosh tortishlari bilan ular patriarxlar va payg‘ambarlar so‘zlagan narsaga ishonmasliklarini ko‘rsatadilar. «Agar Musoga ishonganingizda edi, Menga ham ishongan bo‘lardingiz; chunki u Men haqimda yozgan», — dedi Masih. Yuhanno 5:46. Demak, hatto Eski Ahdni o‘rgatishlarida ham hech qanday haqiqiy qudrat yo‘q.”</w:t>
      </w:r>
    </w:p>
    <w:p>
      <w:pPr>
        <w:pStyle w:val="ArticleScripture"/>
        <w:jc w:val="left"/>
      </w:pPr>
      <w:r>
        <w:rPr>
          <w:rFonts w:ascii="Times New Roman" w:hAnsi="Times New Roman" w:eastAsia="Times New Roman" w:cs="Times New Roman"/>
        </w:rPr>
        <w:t>“Imon keltirishlarini va xushxabarni ta’lim berishlarini da’vo qiladigan ko‘plar xuddi shunday xatoga yo‘l qo‘yadilar. Ular Masih: ‘Ular Men haqimda guvohlik beradiganlardir’, deb aytgan Eski Ahd Muqaddas Yozuvlarini chetga suradilar. Yuhanno 5:39. Eskini rad etish bilan ular amalda Yangini ham rad etadilar; chunki ikkalasi ham ajralmas bir butunning qismlaridir. Hech bir inson Xudoning qonunini xushxabarsiz, yoki xushxabarni qonunsiz to‘g‘ri bayon eta olmaydi. Qonun — gavdalangan xushxabardir, xushxabar esa — ochib berilgan qonundir. Qonun ildizdir, xushxabar esa u yetishtiradigan xushbo‘y gul va mevadir.” Masihning masallaridan saboqlar, 127.</w:t>
      </w:r>
    </w:p>
    <w:p>
      <w:pPr>
        <w:pStyle w:val="ArticleBody"/>
        <w:jc w:val="left"/>
      </w:pPr>
      <w:r>
        <w:rPr>
          <w:rFonts w:ascii="Times New Roman" w:hAnsi="Times New Roman" w:eastAsia="Times New Roman" w:cs="Times New Roman"/>
        </w:rPr>
        <w:t>Eski narsaga ishonishini da’vo qilib, yangisini esa rad etadiganlar haqidagi gap, Muqaddas Kitobning butuniga ishonishini da’vo qilsa-da, bashorat Ruhi yozuvlarini rad etadigan Yettinchi kun adventistlariga yanada kuchliroq taalluqlidir. Vahiy kitobida Yuhanno Muqaddas Kitobni ham, Bashorat Ruhini ham qabul qilganliklari uchun quvg‘in qilinayotgan oxirgi kunlardagi Xudoning xalqining ramzidir.</w:t>
      </w:r>
    </w:p>
    <w:p>
      <w:pPr>
        <w:pStyle w:val="ArticleScripture"/>
        <w:jc w:val="left"/>
      </w:pPr>
      <w:r>
        <w:rPr>
          <w:rFonts w:ascii="Times New Roman" w:hAnsi="Times New Roman" w:eastAsia="Times New Roman" w:cs="Times New Roman"/>
        </w:rPr>
        <w:t>Men, Yuhanno, sizning birodaringiz va Iso Masihning qayg‘u-alamida, Shohligida hamda sabr-toqatida sherigingiz bo‘lgan men, Xudoning kalomi va Iso Masihning guvohligi uchun Patmos deb ataladigan orolda edim. Vahiy 1:9.</w:t>
      </w:r>
    </w:p>
    <w:p>
      <w:pPr>
        <w:pStyle w:val="ArticleBody"/>
        <w:jc w:val="left"/>
      </w:pPr>
      <w:r>
        <w:rPr>
          <w:rFonts w:ascii="Times New Roman" w:hAnsi="Times New Roman" w:eastAsia="Times New Roman" w:cs="Times New Roman"/>
        </w:rPr>
        <w:t>Agar bir kishi bashorat ruhi bo‘lgan, ya’ni Ellen White yozuvlari bo‘lgan Iso haqidagi guvohlikni qabul qilsa, unda uning yozuvlaridan olingan avvalgi parcha men ko‘tarayotgan masalani belgilab beradi. U shunday yozgan edi: najot haqidagi “haqiqatlar doimiy ravishda rivojlanish va kengayishga qodirdir. Garchi eski bo‘lsa-da, ular hamisha yangidir, haqiqatni izlovchiga tobora ulug‘vorroq shon-shuhratni va yanada qudratliroq kuchni muntazam ravishda ochib beradi”, shuningdek, “har bir asrda haqiqatning yangi bir rivoji, o‘sha avlod xalqiga Xudoning bir xabari bo‘ladi.”</w:t>
      </w:r>
    </w:p>
    <w:p>
      <w:pPr>
        <w:pStyle w:val="ArticleBody"/>
        <w:jc w:val="left"/>
      </w:pPr>
      <w:r>
        <w:rPr>
          <w:rFonts w:ascii="Times New Roman" w:hAnsi="Times New Roman" w:eastAsia="Times New Roman" w:cs="Times New Roman"/>
        </w:rPr>
        <w:t>Vahiy kitobiga doir odatdagi tushuncha, odatdagi Yettinchi kun Adventisti tutishi mumkin bo‘lgan qarash, haqiqat bo‘lsa-da, Vahiy kitobining butun mazmuni oxirgi kunlarning guvohligidir. Biz hozir endi muhrdan yechilayotgan bir haqiqatni tatbiq etmoqdamiz, va bu haqiqat Vahiy kitobidagi barcha parchalar oxirgi kunlarda muhrdan yechiladigan Iso Masihning Vahiyining bir qismi ekanini qabul qilishga tayyor bo‘lmaganlar tomonidan tan olinmaydi.</w:t>
      </w:r>
    </w:p>
    <w:p>
      <w:pPr>
        <w:pStyle w:val="ArticleBody"/>
        <w:jc w:val="left"/>
      </w:pPr>
      <w:r>
        <w:rPr>
          <w:rFonts w:ascii="Times New Roman" w:hAnsi="Times New Roman" w:eastAsia="Times New Roman" w:cs="Times New Roman"/>
        </w:rPr>
        <w:t>Adventizm Vahiy kitobining o‘n birinchi bobi haqida tutib kelgan tushuncha, ya’ni uning Fransuz inqilobida amalga oshganligi haqidagi qarash to‘g‘ridir, va Opa Uayt bu to‘g‘ri qarashni qo‘llab-quvvatlaydi. Biroq bu haqiqat shunchaki tarix bo‘lib, u oxirgi kunlarni tasvirlab berish uchun qayd etilgandir. Vahiy kitobining barchasi ushbu bashoratli hodisa tomonidan boshqariladi.</w:t>
      </w:r>
    </w:p>
    <w:p>
      <w:pPr>
        <w:pStyle w:val="ArticleBody"/>
        <w:jc w:val="left"/>
      </w:pPr>
      <w:r>
        <w:rPr>
          <w:rFonts w:ascii="Times New Roman" w:hAnsi="Times New Roman" w:eastAsia="Times New Roman" w:cs="Times New Roman"/>
        </w:rPr>
        <w:t>Biz Hizqiyol o‘ttiz yettinchi bob, Ishayo qirqinchi bob va Vahiy o‘n birinchi bobni Matto yigirma beshinchi bobdagi o‘n bokira haqidagi masal bilan birlashtirish uchun yo‘l-yo‘riq sifatida yetti momaqaldiroqning yashirin tarixiga asoslanmoqdamiz. Biz ko‘rib chiqayotgan voqealarning bashoratli ketma-ketligi qo‘llanilishini tasdiqlovchi yana bir bashoratli yo‘nalish Masihning yo‘nalishida topiladi, u ham ikkilamchi guvohlikni o‘z ichiga oladi. Iso suvga cho‘mdirilganida o‘ttiz yoshda edi va Iso Masih bo‘ldi, chunki Yangi Ahdning yunonchasidagi “Masih”, yoxud Eski Ahdning ibroniychasidagi “Messiya”, moylangan Zot degan ma’noni anglatadi.</w:t>
      </w:r>
    </w:p>
    <w:p>
      <w:pPr>
        <w:pStyle w:val="ArticleScripture"/>
        <w:jc w:val="left"/>
      </w:pPr>
      <w:r>
        <w:rPr>
          <w:rFonts w:ascii="Times New Roman" w:hAnsi="Times New Roman" w:eastAsia="Times New Roman" w:cs="Times New Roman"/>
        </w:rPr>
        <w:t>Men aytayotgan o‘sha kalomni sizlar bilasizlar: u butun Yahudiya bo‘ylab yoyildi va Yahyo va’z qilgan suvga cho‘mishdan keyin Jaliladan boshlandi; ya’ni, Xudo Nosiralik Isoni Muqaddas Ruh va qudrat bilan qanday moylaganini; U yaxshilik qilib yurdi va iblis tomonidan ezilganlarning hammasiga shifo berdi; chunki Xudo U bilan edi. Havoriylar 10:37, 38.</w:t>
      </w:r>
    </w:p>
    <w:p>
      <w:pPr>
        <w:pStyle w:val="ArticleBody"/>
        <w:jc w:val="left"/>
      </w:pPr>
      <w:r>
        <w:rPr>
          <w:rFonts w:ascii="Times New Roman" w:hAnsi="Times New Roman" w:eastAsia="Times New Roman" w:cs="Times New Roman"/>
        </w:rPr>
        <w:t>O‘ttiz yil davomida Iso moylanishga tayyorlandi, va U suvga cho‘mdirilib moylangach, Masih sifatida O‘z xabarini uch yarim payg‘ambarlik kuni davomida taqdim etdi. So‘ng U o‘ldirildi, qabrga qo‘yildi, tirildi va keyin osmonga ko‘tarildi. Uning uch yarim yillik xizmatining boshlanishi Uning suvga cho‘mdirilişi edi, bu esa Uning o‘limi va tirilishini ifodalaydi; Uning bir ming ikki yuz oltmish kunlik xizmatining oxirida esa U xochga mixlandi va keyin tirildi — chunki U boshlanish ham, yakun hamdir. Uning o‘limi va tirilishi hodisasi yana uch yarim yil davomida xushxabarni yahudiylarga, shundan keyin esa butun dunyoga yetkazgan qudratli bir qo‘shinni yuzaga keltirdi.</w:t>
      </w:r>
    </w:p>
    <w:p>
      <w:pPr>
        <w:pStyle w:val="ArticleBody"/>
        <w:jc w:val="left"/>
      </w:pPr>
      <w:r>
        <w:rPr>
          <w:rFonts w:ascii="Times New Roman" w:hAnsi="Times New Roman" w:eastAsia="Times New Roman" w:cs="Times New Roman"/>
        </w:rPr>
        <w:t>Muqaddas Kitob bashoratidagi dajjol bo‘lgan Katolik cherkovi ham hokimiyat bilan moylanishidan oldin o‘ttiz yil davomida tayyorgarlik ko‘rdi. 508-yilda “kundalik” olib tashlandi. Opa Uayt bizga bevosita shuni ma’lum qiladiki, 1930-yillarda Laodikiya Ettinchi kun adventistlari cherkovi “kundalik” haqidagi murtad protestantizmning shaytoniy qarashiga qaytganiga qaramay, Millerchilar Doniyor kitobidagi “kundalik”ni to‘g‘ri tushungan edilar.</w:t>
      </w:r>
    </w:p>
    <w:p>
      <w:pPr>
        <w:pStyle w:val="ArticleScripture"/>
        <w:jc w:val="left"/>
      </w:pPr>
      <w:r>
        <w:rPr>
          <w:rFonts w:ascii="Times New Roman" w:hAnsi="Times New Roman" w:eastAsia="Times New Roman" w:cs="Times New Roman"/>
        </w:rPr>
        <w:t>“Shundan so‘ng men ‘kundalik’ haqida (Daniel 8:12) shuni ko‘rdimki, ‘qurbonlik’ so‘zi inson hikmati bilan qo‘shib qo‘yilgan bo‘lib, matnga tegishli emas; va hukm soati haqidagi nido­ni berganlarga Rabbiy bu boradagi to‘g‘ri qarashni bergan.” Early Writings, 74.</w:t>
      </w:r>
    </w:p>
    <w:p>
      <w:pPr>
        <w:pStyle w:val="ArticleBody"/>
        <w:jc w:val="left"/>
      </w:pPr>
      <w:r>
        <w:rPr>
          <w:rFonts w:ascii="Times New Roman" w:hAnsi="Times New Roman" w:eastAsia="Times New Roman" w:cs="Times New Roman"/>
        </w:rPr>
        <w:t>“Doimiy” butparastlikni anglatadi, va butparast Rim papalikning yer taxtiga ko‘tarilishini tiyib turgan va oldini olgan kuch edi. Doniyor kitobida bashorat qilinganidek, so‘ngra tarix tomonidan tasdiqlanganidek, va shundan keyin farishtalar tomonidan William Millerga ochib berilganidek hamda undan keyin Ellen White tomonidan tasdiqlanganidek; 508-yilda papalikning yuksalishini to‘sib turgan butparast to‘siq olib tashlandi. Masih bilan bo‘lgani kabi, masihga qarshi kuch 538-yilda hokimiyat bilan ta’minlanish uchun o‘ttiz yil tayyorlandi. Masih ham, masihga qarshi kuch ham hokimiyat bilan ta’minlanish uchun o‘ttiz yil tayyorlandilar. Papalik 538-yilda hokimiyat bilan ta’minlangach, Masih uch yarim yil davomida hayot xabarini yetkazganidek, u ham uch yarim bashoratli yil davomida o‘zining o‘lim xabarini yetkazdi. Fransuz inqilobi tarixida Eski va Yangi Ahdni ifodalagan Vahiy kitobining o‘n birinchi bobidagi ikki guvohga ham uch yarim bashoratli kun davomida bashorat qilish qudrati berildi.</w:t>
      </w:r>
    </w:p>
    <w:p>
      <w:pPr>
        <w:pStyle w:val="ArticleScripture"/>
        <w:jc w:val="left"/>
      </w:pPr>
      <w:r>
        <w:rPr>
          <w:rFonts w:ascii="Times New Roman" w:hAnsi="Times New Roman" w:eastAsia="Times New Roman" w:cs="Times New Roman"/>
        </w:rPr>
        <w:t>Va Men O‘z ikki guvohimga qudrat beraman, va ular qanorga burkanib, bir ming ikki yuz oltmish kun davomida bashorat qiladilar. Vahiy 11:3.</w:t>
      </w:r>
    </w:p>
    <w:p>
      <w:pPr>
        <w:pStyle w:val="ArticleBody"/>
        <w:jc w:val="left"/>
      </w:pPr>
      <w:r>
        <w:rPr>
          <w:rFonts w:ascii="Times New Roman" w:hAnsi="Times New Roman" w:eastAsia="Times New Roman" w:cs="Times New Roman"/>
        </w:rPr>
        <w:t>1798-yilda, ming ikki yuz oltmish bashoratli kundan so‘ng, Masihga qarshi kuch halokatli jarohatini oldi; xuddi Masih ming ikki yuz oltmish kundan so‘ng xochda o‘lganidek, va xuddi Xudoning Kalomini ifodalovchi ikki guvoh ming ikki yuz oltmish kundan so‘ng ko‘chada o‘ldirilganidek.</w:t>
      </w:r>
    </w:p>
    <w:p>
      <w:pPr>
        <w:pStyle w:val="ArticleBody"/>
        <w:jc w:val="left"/>
      </w:pPr>
      <w:r>
        <w:rPr>
          <w:rFonts w:ascii="Times New Roman" w:hAnsi="Times New Roman" w:eastAsia="Times New Roman" w:cs="Times New Roman"/>
        </w:rPr>
        <w:t>Uchinchi kuni Masih tirildi, va Vahiy kitobida mahluqning asosiy mavzularidan biri uning halokatli yarasining tuzalishi, ya’ni uning tirilishidir. Masihning tirilishi uchinchi kuni sodir bo‘ldi, ikki guvohning tirilishi esa uch yarim kundan keyin sodir bo‘ldi. Mahluq ramziy ma’noda uchinchi kuni tiriladi, chunki bir necha bashoratli guvohliklarda uchinchi kun yakshanba qonunining ramzidir. Yakshanba qonuni paytida Vahiy o‘n uchinchi bobdagi dengiz maxluqi tiriladi va dengiz maxluqining belgisi sinovga aylanadi. Shunda Birlashgan Millatlar Tashkiloti, Vahiy o‘n yettinchi bobdagi o‘nta shoh, o‘nta shohning yetakchi shohi bo‘lgan Amerika Qo‘shma Shtatlarining yo‘naltirishi bilan, papalik yer taxtiga ko‘tarilar ekan, mahluqni uch karra ittifoqning boshlig‘i sifatida yuksaltiradi.</w:t>
      </w:r>
    </w:p>
    <w:p>
      <w:pPr>
        <w:pStyle w:val="ArticleScripture"/>
        <w:jc w:val="left"/>
      </w:pPr>
      <w:r>
        <w:rPr>
          <w:rFonts w:ascii="Times New Roman" w:hAnsi="Times New Roman" w:eastAsia="Times New Roman" w:cs="Times New Roman"/>
        </w:rPr>
        <w:t>“Biz so‘nggi inqirozga yaqinlashar ekanmiz, Rabbiyning vositalari orasida hamohanglik va birlik mavjud bo‘lishi nihoyatda muhimdir. Dunyo bo‘ron, urush va nifoq bilan to‘lgandir. Biroq bir bosh ostida — papalik hokimiyati ostida — xalq Xudoning guvohlari timsolida Unga qarshi chiqish uchun birlashadi. Bu ittifoq buyuk murtad tomonidan mustahkamlanadi. U haqiqatga qarshi urush olib borishda o‘z agentlarini birlashtirishga intilar ekan, uning tarafdorlarini bo‘lib tashlash va tarqatib yuborish uchun ham ish yuritadi. Rashk, yomon gumon, yomonso‘zlik — bularning barchasi u tomonidan nizolar va ixtiloflarni keltirib chiqarish uchun qo‘zg‘atiladi.” Testimonies, 7-jild, 182-bet.</w:t>
      </w:r>
    </w:p>
    <w:p>
      <w:pPr>
        <w:pStyle w:val="ArticleBody"/>
        <w:jc w:val="left"/>
      </w:pPr>
      <w:r>
        <w:rPr>
          <w:rFonts w:ascii="Times New Roman" w:hAnsi="Times New Roman" w:eastAsia="Times New Roman" w:cs="Times New Roman"/>
        </w:rPr>
        <w:t>Masihga qarshi bo‘lgan kuch tiriltirilganda, u yerning taxtiga ko‘tariladi va Yizabel Ahobni Karmal tog‘iga boshlab borganidek, uch karra ittifoqni Armageddonga yurishida boshlab boradi. Zaburchi Osaf Birlashgan Millatlar Tashkilotini ifodalovchi o‘n xalqni Xudoning dushmanlaridan iborat yovuz ittifoq sifatida tilga oladi; ular o‘zlarining “bosh”ini ko‘taradilar, bu esa “papalik hokimiyati”dir.</w:t>
      </w:r>
    </w:p>
    <w:p>
      <w:pPr>
        <w:pStyle w:val="ArticleScripture"/>
        <w:jc w:val="left"/>
      </w:pPr>
      <w:r>
        <w:rPr>
          <w:rFonts w:ascii="Times New Roman" w:hAnsi="Times New Roman" w:eastAsia="Times New Roman" w:cs="Times New Roman"/>
        </w:rPr>
        <w:t>Osafning qo‘shig‘i yoki Zaburi. Jim qolmagin, ey Xudo; sukut saqlamagin va osoyishta turmagin, ey Xudo. Chunki, mana, dushmanlaring g‘alayon ko‘tarmoqda; Sendan nafratlanadiganlar bosh ko‘tardilar. Ular Sening xalqingga qarshi hiylakorona maslahat qildilar va Sening yashirin tutganlaringga qarshi kengashdilar. Ular dedilar: “Kelinglar, ularni xalq bo‘lishdan qirib tashlaylik, toki Isroilning nomi endi esga olinmasin.” Chunki ular bir yoqadan bosh chiqarib maslahat qildilar; ular Senga qarshi ittifoq tuzdilar: Edomning chodirlari va Ismoil avlodi; Mo‘ab va Hojar avlodi; Gebal, Ammon va Amalek; Filistlar Tir aholisi bilan birga; Assur ham ularga qo‘shildi; ular Lut farzandlariga yordam berdilar. Sela. Zabur 83:1–8.</w:t>
      </w:r>
    </w:p>
    <w:p>
      <w:pPr>
        <w:pStyle w:val="ArticleBody"/>
        <w:jc w:val="left"/>
      </w:pPr>
      <w:r>
        <w:rPr>
          <w:rFonts w:ascii="Times New Roman" w:hAnsi="Times New Roman" w:eastAsia="Times New Roman" w:cs="Times New Roman"/>
        </w:rPr>
        <w:t>Shundan so‘ng uch farishtaning bayrog‘i osmonning o‘rtasida hilpirab turibdi.</w:t>
      </w:r>
    </w:p>
    <w:p>
      <w:pPr>
        <w:pStyle w:val="ArticleScripture"/>
        <w:jc w:val="left"/>
      </w:pPr>
      <w:r>
        <w:rPr>
          <w:rFonts w:ascii="Times New Roman" w:hAnsi="Times New Roman" w:eastAsia="Times New Roman" w:cs="Times New Roman"/>
        </w:rPr>
        <w:t>Va men osmonning o‘rtasida uchib ketayotgan yana bir farishtani ko‘rdim; u yer yuzida yashovchilarga, har bir elatga, qabilaga, tilga va xalqqa voizlik qilish uchun abadiy Xushxabarga ega edi. U baland ovoz bilan shunday der edi: Xudodan qo‘rqinglar va Unga ulug‘lik beringlar; chunki Uning hukm soati keldi; osmonni, yerni, dengizni va suv buloqlarini yaratganga sajda qilinglar. Uning ortidan yana bir farishta ergashib, shunday dedi: Buyuk shahar Bobil yiqildi, yiqildi, chunki u barcha xalqlarga o‘z zinokorligining g‘azab sharobidan ichirdi. Ularning ortidan uchinchi farishta kelib, baland ovoz bilan shunday dedi: Agar kim maxluqqa va uning suratiga sajda qilsa hamda uning tamg‘asini peshonasiga yoki qo‘liga olsa, u ham Xudoning g‘azab sharobidan ichadi; bu sharob Uning qahr kosasiga aralashmasdan quyilgandir; va u muqaddas farishtalar huzurida hamda Qo‘zining huzurida olov va oltingugurt bilan azoblanadi. Ularning azobi tutuni abadulabad ko‘tarilib turadi; maxluqqa va uning suratiga sajda qiluvchilar hamda uning nomining tamg‘asini qabul qiluvchilar kecha-kunduz orom topmaydilar. Muqaddaslarning sabr-toqati shundadir: Xudoning amrlarini va Isoning imonini saqlaydiganlar mana shulardir. Vahiy 14:6–12.</w:t>
      </w:r>
    </w:p>
    <w:p>
      <w:pPr>
        <w:pStyle w:val="ArticleBody"/>
        <w:jc w:val="left"/>
      </w:pPr>
      <w:r>
        <w:rPr>
          <w:rFonts w:ascii="Times New Roman" w:hAnsi="Times New Roman" w:eastAsia="Times New Roman" w:cs="Times New Roman"/>
        </w:rPr>
        <w:t>Shunda uch farishtaning bayrog‘i osmon o‘rtasida hilpirab turadi, ammo ko‘p o‘tmay, Birlashgan Millatlar Tashkilotining o‘nta shohi tomonidan daxjal osmonga ko‘tariladi. Shunda bayroq “haqiqat” xabarini e’lon qilayotgan bo‘ladi, daxjal esa urf-odat va an’ana xabarini e’lon qilayotgan bo‘ladi. Uch farishta insoniyatni papalikning tamg‘asini qabul qilmaslikka ogohlantirmoqda, biroq yolg‘on payg‘ambar sifatida Qo‘shma Shtatlar dunyoni aynan o‘sha tamg‘ani qabul qilishga majbur qiladi.</w:t>
      </w:r>
    </w:p>
    <w:p>
      <w:pPr>
        <w:pStyle w:val="ArticleBody"/>
        <w:jc w:val="left"/>
      </w:pPr>
      <w:r>
        <w:rPr>
          <w:rFonts w:ascii="Times New Roman" w:hAnsi="Times New Roman" w:eastAsia="Times New Roman" w:cs="Times New Roman"/>
        </w:rPr>
        <w:t>Biz shu yerda yakunlaymiz va buni keyingi maqolamizda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Oltinchi raqam</dc:title>
  <dc:subject>Uxlab yotgan o‘liklarning tirilishi</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