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O‘n sakkizinchi raqam</w:t>
      </w:r>
    </w:p>
    <w:p>
      <w:pPr>
        <w:pStyle w:val="ArticleSubtitle"/>
        <w:jc w:val="left"/>
      </w:pPr>
      <w:r>
        <w:rPr>
          <w:rFonts w:ascii="Arial" w:hAnsi="Arial" w:eastAsia="Arial" w:cs="Arial"/>
        </w:rPr>
        <w:t>Otalarining Gunohlari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1856 yilda, ilgari Filadelfiya holatidagi Milleriy Adventizm Jeyms va Ellen Uayt tomonidan Laodikiyalik deb belgilandi. Shundan so‘ng Jeyms Uayt Review and Herald orqali ushbu harakatga Laodikiya xabarini targ‘ib qila boshladi. Xuddi shu nashrda, o‘sha yilning o‘zida, Levilar kitobining yigirma oltinchi bobidagi “yetti vaqt” haqidagi ortib borayotgan nur ham Uaytlar shu qadar yuksak qadrlaganki, birinchi o‘g‘illariga uning ismini bergan Hiram Edsonning sakkiz maqoladan iborat turkumida taqdim etildi. Bu turkum kelajakda yakunlanishi haqidagi va’da bilan tugadi, biroq u boshqa hech qachon yana paydo bo‘lmadi. Birinchi farishta harakatining Filadelfiyadan Laodikiyaga o‘tish nuqtasida, harakat Levilar kitobining yigirma oltinchi bobidagi “yetti vaqt” ustida qoqildi; bu esa Xudoning farishtalari Uilyam Millerga tanitib, e’lon qilishga yetaklagan eng birinchi “vaqt bashorati”ni ifodalar edi.</w:t>
      </w:r>
    </w:p>
    <w:p>
      <w:pPr>
        <w:pStyle w:val="ArticleBody"/>
        <w:jc w:val="left"/>
      </w:pPr>
      <w:r>
        <w:rPr>
          <w:rFonts w:ascii="Times New Roman" w:hAnsi="Times New Roman" w:eastAsia="Times New Roman" w:cs="Times New Roman"/>
        </w:rPr>
        <w:t>“Yetti zamon” Millerchi ma’bad poydevorining bosh burchak toshi edi. Muqaddas poydevorning har bir bashoratli timsoli Masihning timsolidir, chunki Masihdan boshqa hech qanday poydevor qo‘yilishi mumkin emas.</w:t>
      </w:r>
    </w:p>
    <w:p>
      <w:pPr>
        <w:pStyle w:val="ArticleScripture"/>
        <w:jc w:val="left"/>
      </w:pPr>
      <w:r>
        <w:rPr>
          <w:rFonts w:ascii="Times New Roman" w:hAnsi="Times New Roman" w:eastAsia="Times New Roman" w:cs="Times New Roman"/>
        </w:rPr>
        <w:t>Hech kim qo‘yilgan poydevordan boshqa bir poydevor qo‘ya olmaydi; bu poydevor esa Iso Masihdir. 1 Korinfliklarga 3:11.</w:t>
      </w:r>
    </w:p>
    <w:p>
      <w:pPr>
        <w:pStyle w:val="ArticleBody"/>
        <w:jc w:val="left"/>
      </w:pPr>
      <w:r>
        <w:rPr>
          <w:rFonts w:ascii="Times New Roman" w:hAnsi="Times New Roman" w:eastAsia="Times New Roman" w:cs="Times New Roman"/>
        </w:rPr>
        <w:t>Masih nafaqat poydevordir, balki bunyodkorlar rad etgan va shundan keyin qoqilgan poydevor toshidir ham. U oxir-oqibat burchakning bosh toshiga aylanadigan toshdir. Millerchilar tarixida “yetti zamon” o‘sha burchak toshining ramzi edi.</w:t>
      </w:r>
    </w:p>
    <w:p>
      <w:pPr>
        <w:pStyle w:val="ArticleBody"/>
        <w:jc w:val="left"/>
      </w:pPr>
      <w:r>
        <w:rPr>
          <w:rFonts w:ascii="Times New Roman" w:hAnsi="Times New Roman" w:eastAsia="Times New Roman" w:cs="Times New Roman"/>
        </w:rPr>
        <w:t>Masih ahdni ko‘plar bilan bir hafta davomida tasdiqladi. Hiram Edson sakkizta tugallanmagan maqolada aniqlab bergan Isroilning shimoliy shohligiga qarshi “yetti vaqt” haqidagi bashoratning tuzilishi Masih Danielning to‘qqizinchi bobi, yigirma yettinchi oyatining bajo bo‘lishida ahdni tasdiqlagan bashoratli haftaning ayni tuzilishini takrorlagan edi. Masih Isroilni yig‘ayotgan hafta Masih Isroilni sochib yuborgan haftaning ayni tuzilishidir. Qadimgi Isroilning sochib yuborilishi ikki ming besh yuz yigirma yil edi, ruhiy Isroilning yig‘ilishi esa ikki ming besh yuz yigirma kun edi. U Isroilni ahdni tasdiqlash uchun yig‘di va O‘z ahdining mojarosi tufayli Isroilni sochib yubordi. “Yetti vaqt”ni Millerchilar ma’badining poydevor toshi sifatida aniqlash Masihni poydevor toshi sifatida aniqlash bilan mukammal uyg‘unlikdadir. O‘sha toshni rad etish — Masihni rad etishdir.</w:t>
      </w:r>
    </w:p>
    <w:p>
      <w:pPr>
        <w:pStyle w:val="ArticleBody"/>
        <w:jc w:val="left"/>
      </w:pPr>
      <w:r>
        <w:rPr>
          <w:rFonts w:ascii="Times New Roman" w:hAnsi="Times New Roman" w:eastAsia="Times New Roman" w:cs="Times New Roman"/>
        </w:rPr>
        <w:t>Masih 1856 yilda nasroniylik tarixida ilk bor Laodikiya eshigi oldida turib, taqillatganida, U quruvchilar chetga surib qo‘ymoqchi bo‘lgan qoqinish toshi ustiga bilimning ortishini keltirib chiqarmoqchi edi. Yetti yil o‘tgach, yoki aytishingiz mumkinki, ikki ming besh yuz yigirma ramziy kundan keyin, Laodikiyalik adventizm eshikni yopdi. Afsuski, adventizm bilimning ortishini ko‘rishni rad etdi. Qoqinadigan tosh — bu siz ko‘rmaydigan toshdir, ammo u baribir o‘sha yerda turadi.</w:t>
      </w:r>
    </w:p>
    <w:p>
      <w:pPr>
        <w:pStyle w:val="ArticleScripture"/>
        <w:jc w:val="left"/>
      </w:pPr>
      <w:r>
        <w:rPr>
          <w:rFonts w:ascii="Times New Roman" w:hAnsi="Times New Roman" w:eastAsia="Times New Roman" w:cs="Times New Roman"/>
        </w:rPr>
        <w:t>Mening xalqim bilim yetishmasligi tufayli halok bo‘lmoqda; sen bilimni rad etganing uchun, Men ham seni rad etaman, toki sen Menga ruhoniy bo‘lmasliging kerak; sen o‘z Xudoyingning qonunini unutganing bois, Men ham sening farzandlaringni unutaman. Ho‘sheya 4:6.</w:t>
      </w:r>
    </w:p>
    <w:p>
      <w:pPr>
        <w:pStyle w:val="ArticleBody"/>
        <w:jc w:val="left"/>
      </w:pPr>
      <w:r>
        <w:rPr>
          <w:rFonts w:ascii="Times New Roman" w:hAnsi="Times New Roman" w:eastAsia="Times New Roman" w:cs="Times New Roman"/>
        </w:rPr>
        <w:t>Yahudoning janubiy shohligiga qarshi bo‘lgan “yetti zamon” la’nati miloddan avvalgi 677-yilda boshlanib, Doniyor kitobining sakkizinchi bob, o‘n to‘rtinchi oyatidagi ikki ming uch yuz yil bilan birga 1844-yil 22-oktabrda yakunlandi. “Yetti zamon” Aynan Advent harakatining “poydevori va markaziy ustuni” deb aniqlangan bashoratning bir qismidir. Adventizmning poydevori va markaziy ustuni yana bir necha boshqa bashoratlar bilan ayni bir vaqtda amalga oshdi. “Yetti zamon”, ikki ming uch yuz kun, Malaki uchinchi bob, Doniyor yettinchi bob, o‘n uchinchi oyat va Matto yigirma beshinchi bobdagi o‘nta bokira haqidagi masalning barchasi 1844-yil 22-oktabrda amalga oshdi. 1844-yil 22-oktabr sanasi Advent harakatining poydevoriy sanasidir va shu sana bilan bog‘liq holda faqat bitta amr aniqlangan edi.</w:t>
      </w:r>
    </w:p>
    <w:p>
      <w:pPr>
        <w:pStyle w:val="ArticleScripture"/>
        <w:jc w:val="left"/>
      </w:pPr>
      <w:r>
        <w:rPr>
          <w:rFonts w:ascii="Times New Roman" w:hAnsi="Times New Roman" w:eastAsia="Times New Roman" w:cs="Times New Roman"/>
        </w:rPr>
        <w:t>Va men ko‘rgan, dengiz ustida ham, yer ustida ham turgan farishta qo‘lini osmonga ko‘tardi va abadulabad tirik bo‘lgan, osmonni va undagi narsalarni, yerni va undagi narsalarni, dengizni va undagi narsalarni yaratgan Zot nomi bilan qasam ichdiki, endi vaqt bo‘lmaydi. Vahiy 10:5, 6.</w:t>
      </w:r>
    </w:p>
    <w:p>
      <w:pPr>
        <w:pStyle w:val="ArticleBody"/>
        <w:jc w:val="left"/>
      </w:pPr>
      <w:r>
        <w:rPr>
          <w:rFonts w:ascii="Times New Roman" w:hAnsi="Times New Roman" w:eastAsia="Times New Roman" w:cs="Times New Roman"/>
        </w:rPr>
        <w:t>Opa Uayt Vahiy kitobining o‘ninchi bobida yer va dengiz ustida turgan farishtani Iso Masih deb belgilaydi.</w:t>
      </w:r>
    </w:p>
    <w:p>
      <w:pPr>
        <w:pStyle w:val="ArticleScripture"/>
        <w:jc w:val="left"/>
      </w:pPr>
      <w:r>
        <w:rPr>
          <w:rFonts w:ascii="Times New Roman" w:hAnsi="Times New Roman" w:eastAsia="Times New Roman" w:cs="Times New Roman"/>
        </w:rPr>
        <w:t>“Yuhannoga ta’lim bergan qudratli farishta Iso Masihning O‘zidan kam bo‘lmagan zot edi. Uning o‘ng oyog‘ini dengiz ustiga, chap oyog‘ini esa quruqlik ustiga qo‘yishi, Shayton bilan bo‘layotgan buyuk kurashning yakuniy sahnalarida U qanday rolni ado etayotganini ko‘rsatadi. Bu holat Uning butun yer yuzasi ustidan oliy qudrati va hokimiyatini anglatadi.” The Seventh-day Adventist Bible Commentary, 7-jild, 971.</w:t>
      </w:r>
    </w:p>
    <w:p>
      <w:pPr>
        <w:pStyle w:val="ArticleBody"/>
        <w:jc w:val="left"/>
      </w:pPr>
      <w:r>
        <w:rPr>
          <w:rFonts w:ascii="Times New Roman" w:hAnsi="Times New Roman" w:eastAsia="Times New Roman" w:cs="Times New Roman"/>
        </w:rPr>
        <w:t>Masih O‘zining oliy hokimiyatini ifodalash uchun dengiz va quruqlik ustida turish maqomini oldi. So‘ng U qo‘lini ko‘tardi va: “endi vaqt bo‘lmasin”, deb amr qildi. Masih Millerchilarga ahd bilan kirayotgan edi va U ularga bitta amr berdi, xuddi Ibrohim bilan ahdga kirganida unga bergani kabi. U Ibrohimga erkak bolalarni sunnat qilishni amr qilgan edi. Muso tarixida U tanlangan xalq bilan ahdga kirganida, ko‘plab amrlar berdi, va o‘sha amrlar orasida sandiqqa faqat ruhoniylar tegishi mumkinligi haqidagi ko‘rsatma ham bor edi. U 1844-yil 22-oktyabrda qo‘lini ko‘tarib qasam ichdiki, endilikda bashoratli vaqt Muqaddas Kitob bashoratlari tarkibiga boshqa kiritilmasin. Iso “zamonlar va muddatlar” mavzusiga farishtalar buluti ichida osmonga ko‘tarilganida murojaat qilgan edi; shu tariqa bu nishon sifatida ikki guvohning ko‘tarilishini timsollagan edi. U o‘shanda amr qilgan narsa “zamonlar va muddatlar” haqida edi.</w:t>
      </w:r>
    </w:p>
    <w:p>
      <w:pPr>
        <w:pStyle w:val="ArticleScripture"/>
        <w:jc w:val="left"/>
      </w:pPr>
      <w:r>
        <w:rPr>
          <w:rFonts w:ascii="Times New Roman" w:hAnsi="Times New Roman" w:eastAsia="Times New Roman" w:cs="Times New Roman"/>
        </w:rPr>
        <w:t>Shunday qilib, ular bir joyga jam bo‘lganlarida, Undan so‘rab dedilar: “Yo Rabbiy, Sen bu vaqtda Isroilga shohlikni yana tiklaysanmi?” U esa ularga dedi: “Ota O‘z hokimiyati ostiga qo‘ygan zamonlaru muddatlarni bilish sizlarga tegishli emas. Lekin Muqaddas Ruh sizlarning ustingizga kelganidan keyin, sizlar qudrat olursizlar; va Quddusda, butun Yahudiyada, Samariyada va yerning eng chekka joyigacha Menga guvoh bo‘lursizlar.” Havoriylar 1:6–8.</w:t>
      </w:r>
    </w:p>
    <w:p>
      <w:pPr>
        <w:pStyle w:val="ArticleBody"/>
        <w:jc w:val="left"/>
      </w:pPr>
      <w:r>
        <w:rPr>
          <w:rFonts w:ascii="Times New Roman" w:hAnsi="Times New Roman" w:eastAsia="Times New Roman" w:cs="Times New Roman"/>
        </w:rPr>
        <w:t>Iso vaqtlar va fasllar yo‘q, demagan edi; chunki u Sulaymon orqali so‘zlab, “vaqtlar va fasllar” borligini tasdiqlagan edi.</w:t>
      </w:r>
    </w:p>
    <w:p>
      <w:pPr>
        <w:pStyle w:val="ArticleScripture"/>
        <w:jc w:val="left"/>
      </w:pPr>
      <w:r>
        <w:rPr>
          <w:rFonts w:ascii="Times New Roman" w:hAnsi="Times New Roman" w:eastAsia="Times New Roman" w:cs="Times New Roman"/>
        </w:rPr>
        <w:t>Har bir narsaning o‘z mavsumi bor, osmon ostidagi har bir maqsadning ham o‘z vaqti bordir: Voiz 3:1.</w:t>
      </w:r>
    </w:p>
    <w:p>
      <w:pPr>
        <w:pStyle w:val="ArticleBody"/>
        <w:jc w:val="left"/>
      </w:pPr>
      <w:r>
        <w:rPr>
          <w:rFonts w:ascii="Times New Roman" w:hAnsi="Times New Roman" w:eastAsia="Times New Roman" w:cs="Times New Roman"/>
        </w:rPr>
        <w:t>Muqaddas Kitob bayonida Palmoniyga, ya’ni “Ajoyib Hisoblovchi”ga guvohlik beruvchi “vaqtlar va fasllar” bor, biroq 1844-yil 22-oktabrdan boshlab Xudoning xalqiga endi hech qachon vaqtga bog‘langan bashoratli xabarni taqdim etmaslik amr qilingan. Iso osmonga ko‘tarilishidan sal avval shogirdlarga bergan nasihat Vahiy kitobining o‘n birinchi bobida Uning poklangan xalqining bayroq sifatida yuksaltirilishidan oldingi tarixni ifodalaydi va bu U 1844-yil 22-oktabrda bergan amrga muvofiq keladi. Adventizmning poydevor sanasida Masih endi vaqtga asoslangan bashoratli xabarlar bo‘lmasligi kerakligini buyurdi, va Vahiy 11 dagi ikki guvohning osmonga ko‘tarilishini timsollagan O‘zining osmonga ko‘tarilishida U bu amrni yana takrorladi.</w:t>
      </w:r>
    </w:p>
    <w:p>
      <w:pPr>
        <w:pStyle w:val="ArticleScripture"/>
        <w:jc w:val="left"/>
      </w:pPr>
      <w:r>
        <w:rPr>
          <w:rFonts w:ascii="Times New Roman" w:hAnsi="Times New Roman" w:eastAsia="Times New Roman" w:cs="Times New Roman"/>
        </w:rPr>
        <w:t>“Barcha birodarlarimiz va opa-singillarimiz Rabbiy O‘z so‘zini Uning kelishi haqidagi masalada yoki U alohida ahamiyatga ega bo‘lgan qilib bergan boshqa biror va’dasi haqidagi masalada qachon bajo keltirishini belgilamoqchi bo‘lgan har qanday kishidan ehtiyot bo‘lsinlar. ‘Otam O‘z hokimiyati ixtiyorida saqlagan zamonlaru muddatlarni bilish sizlarga tegishli emas.’ Soxta ta’limotchilar Xudoning ishi uchun juda g‘ayratli bo‘lib ko‘rinishlari mumkin va o‘z nazariyalarini dunyo hamda jamoat oldiga olib chiqish uchun mablag‘ sarflashlari ham mumkin; ammo ular haqiqatga xatoni aralashtirganlari bois, ularning xabari aldanish xabaridir va u jonlarni soxta yo‘llarga boshlab boradi. Ularga qarshi turish va qarshilik ko‘rsatish lozim, bu ularning yomon odamlar bo‘lgani uchun emas, balki ular yolg‘onning ta’limotchilari bo‘lib, yolg‘onga haqiqat tamg‘asini bosishga urinayotganlari uchundir.” Testimonies to Ministers, 55.</w:t>
      </w:r>
    </w:p>
    <w:p>
      <w:pPr>
        <w:pStyle w:val="ArticleBody"/>
        <w:jc w:val="left"/>
      </w:pPr>
      <w:r>
        <w:rPr>
          <w:rFonts w:ascii="Times New Roman" w:hAnsi="Times New Roman" w:eastAsia="Times New Roman" w:cs="Times New Roman"/>
        </w:rPr>
        <w:t>Opa Uayt shuni aniq bayon qilganki, biz hech qachon alohida ahamiyatga ega bo‘lgan biror narsani, faqat Uning Ikkinchi Kelishinigina emas, vaqt orqali belgilab beradigan xabarga ega bo‘lmaymiz. Milleriylar harakatining mavzusi bo‘lgan vaqt bashorati 1844-yil 22-oktabrda yakunlandi va o‘sha asosiy sana bilan bog‘liq bo‘lgan yagona amr shundan iborat ediki, vaqt bundan buyon Xudoning xabarini taqdim etishda hech qachon yana ishlatilmasligi kerak.</w:t>
      </w:r>
    </w:p>
    <w:p>
      <w:pPr>
        <w:pStyle w:val="ArticleBody"/>
        <w:jc w:val="left"/>
      </w:pPr>
      <w:r>
        <w:rPr>
          <w:rFonts w:ascii="Times New Roman" w:hAnsi="Times New Roman" w:eastAsia="Times New Roman" w:cs="Times New Roman"/>
        </w:rPr>
        <w:t>Birinchi farishtaning harakatining ibtidosida, Filadelfiyadan Laodikiyaga o‘tishning ayni nuqtasida, Millerchilar harakatining poydevor haqiqatiga nisbatan orttirilgan nur berildi. Yetti yil o‘tgach, yoki ikki ming besh yuz yigirma ramziy kun o‘tgach, yoxud bir “sahro”dan keyin, 1863 yilda, “yetti zamon”ning poydevor toshi quruvchilar tomonidan chetga surib qo‘yildi.</w:t>
      </w:r>
    </w:p>
    <w:p>
      <w:pPr>
        <w:pStyle w:val="ArticleBody"/>
        <w:jc w:val="left"/>
      </w:pPr>
      <w:r>
        <w:rPr>
          <w:rFonts w:ascii="Times New Roman" w:hAnsi="Times New Roman" w:eastAsia="Times New Roman" w:cs="Times New Roman"/>
        </w:rPr>
        <w:t>Uchinchi farishtaning yakunlovchi harakatida, Laodikiyadan Filadelfiyaga o‘tishning ayni nuqtasida, otalarning gunohlarini e’tirof etishni o‘z ichiga olgan bir sinov beriladi. Otalar uchun poydevorning sinovi ularning poydevor toshi bo‘lgan “yetti vaqt” edi. Yakunlovchi harakat, otalari o‘zlarining poydevor toshini mensimaganlari kabi, poydevor sanasi bilan bog‘liq bo‘lgan yagona amrni mensimaydimi?</w:t>
      </w:r>
    </w:p>
    <w:p>
      <w:pPr>
        <w:pStyle w:val="ArticleBody"/>
        <w:jc w:val="left"/>
      </w:pPr>
      <w:r>
        <w:rPr>
          <w:rFonts w:ascii="Times New Roman" w:hAnsi="Times New Roman" w:eastAsia="Times New Roman" w:cs="Times New Roman"/>
        </w:rPr>
        <w:t>Ha. Ular, shubhasiz, aynan shunday qildilar. Ular ota-bobolarining gunohlarini takrorladilar.</w:t>
      </w:r>
    </w:p>
    <w:p>
      <w:pPr>
        <w:pStyle w:val="ArticleBody"/>
        <w:jc w:val="left"/>
      </w:pPr>
      <w:r>
        <w:rPr>
          <w:rFonts w:ascii="Times New Roman" w:hAnsi="Times New Roman" w:eastAsia="Times New Roman" w:cs="Times New Roman"/>
        </w:rPr>
        <w:t>Ularning otalari asosiy sanada gunoh qilmagan edilar, chunki, boshqa jihatlar qatorida, ular o‘sha asosiy sanada hanuz Filadelfiyalik edilar. Ularning otalari Laodikiyaga aylanib, “yetti zamon”ni unga bog‘liq tobora ortib boruvchi nur bilan birga rad etganlarida, o‘zlarining asosiy sinovlaridan muvaffaqiyatsiz o‘tdilar.</w:t>
      </w:r>
    </w:p>
    <w:p>
      <w:pPr>
        <w:pStyle w:val="ArticleBody"/>
        <w:jc w:val="left"/>
      </w:pPr>
      <w:r>
        <w:rPr>
          <w:rFonts w:ascii="Times New Roman" w:hAnsi="Times New Roman" w:eastAsia="Times New Roman" w:cs="Times New Roman"/>
        </w:rPr>
        <w:t>Ularning 1863-yildagi asosiy muvaffaqiyatsizligi, undan oldin Masihning ularning Laodikiyadagi yuraklari eshigini yetti yil davomida taqillatishi bilan kechgan edi. Yetti yil “yetti vaqt”ning va “sahro”ning ramzidir. 1856-yildan 1863-yilgacha bo‘lgan “sahro”dan keyin ular o‘zlarining asosiy sinovidan o‘ta olmadilar.</w:t>
      </w:r>
    </w:p>
    <w:p>
      <w:pPr>
        <w:pStyle w:val="ArticleBody"/>
        <w:jc w:val="left"/>
      </w:pPr>
      <w:r>
        <w:rPr>
          <w:rFonts w:ascii="Times New Roman" w:hAnsi="Times New Roman" w:eastAsia="Times New Roman" w:cs="Times New Roman"/>
        </w:rPr>
        <w:t>Uchinchi farishta harakatining birinchi umidsizligida Xudoning xalqi gunoh qildi, chunki ular asosiy sana bilan bevosita bog‘liq bo‘lgan yagona amrni rad etdilar. Ular, aslida bundan yaxshirog‘ini bilgan holda, vaqt haqidagi bashoratni payg‘ambarlik xabariga kiritishni tanladilar. Bu bilan ular Musoning o‘g‘lini sunnat qilmay qo‘yishdagi gunohini hamda Uzzo sandiqqa qo‘l tekkizishdagi gunohini takrorladilar; holbuki, u buni qilish taqiqlanganini bilar edi. Uchinchi farishta harakati o‘zlari noto‘g‘ri ekanini bilgan narsani qildi! Agar kimdir bu haqiqatni bo‘yab yopmoqchi bo‘lsa, unda bo‘yoq qutisining qolganini ham ishlatsin — Muso ham, Uzzo ham gunoh qilganini va Xudoning irodasiga qarshi isyonni namoyon etganini berkitish uchun; ular barcha islohot chiziqlarining eng oxirgisining birinchi umidsizligini timsollagan edilar — barcha islohot chiziqlari oldindan ishora qilib kelgan o‘sha islohot chizig‘ini. Islohot chiziqlaridagi birinchi umidsizlikka doir tasvirlar Alfa va Omeganning imzosini o‘zida olib yuradi, va undagi yozuv Xudoning xalqi foydasi uchundir, hatto Xudoning xalqi bundan foyda olishni rad etsa ham.</w:t>
      </w:r>
    </w:p>
    <w:p>
      <w:pPr>
        <w:pStyle w:val="ArticleBody"/>
        <w:jc w:val="left"/>
      </w:pPr>
      <w:r>
        <w:rPr>
          <w:rFonts w:ascii="Times New Roman" w:hAnsi="Times New Roman" w:eastAsia="Times New Roman" w:cs="Times New Roman"/>
        </w:rPr>
        <w:t>Birinchi farishtaning harakatiga Laodikeya xabarini “yetti vaqt” nuri bilan birga qabul qilish uchun yetti yillik bir davr berildi; bu esa “yetti vaqt” sahrosining bir ramzidir. “Yetti vaqt”ning la’nati — bu Rabbiy Og‘zidan tupurib tashlanish la’natidir. 1863-yilda ular “la’nat”ni o‘z ichiga olgan Yerixoni qayta qurish ishini takrorladilar. 1856-yildan 1863-yilgacha bo‘lgan yetti yil qadimgi Isroil otalarining gunohdagi isyonining kichik bir tasviri bo‘lib, bu isyon ularning boshiga “yetti vaqt” la’natini keltirdi. Zamonaviy Isroil 1863-yilda o‘z ota-bobolarining gunohlarini takrorladi.</w:t>
      </w:r>
    </w:p>
    <w:p>
      <w:pPr>
        <w:pStyle w:val="ArticleBody"/>
        <w:jc w:val="left"/>
      </w:pPr>
      <w:r>
        <w:rPr>
          <w:rFonts w:ascii="Times New Roman" w:hAnsi="Times New Roman" w:eastAsia="Times New Roman" w:cs="Times New Roman"/>
        </w:rPr>
        <w:t>Uchinchi farishtaning harakati, Muso va Uzza kabi, birinchi hafsalasi pir bo‘lish sinovidan muvaffaqiyatsiz o‘tdi. So‘ng ular uch yarim kunlik “sahro” davri davomida ko‘chalarda o‘ldirilgan edilar. Endi esa ular Tasallibaxshning sadosi orqali tanalarga shakllantirilmoqda. Tasallibaxshning sadosi sahrodagi “ovoz” orqali berilmoqda, va hozir ular vaqt belgilash sinovi bilan emas, balki “yetti zamon” sinovi bilan yuzlashtirilmoqda. Ular vaqt belgilash sinovidan allaqachon muvaffaqiyatsiz o‘tganlar.</w:t>
      </w:r>
    </w:p>
    <w:p>
      <w:pPr>
        <w:pStyle w:val="ArticleBody"/>
        <w:jc w:val="left"/>
      </w:pPr>
      <w:r>
        <w:rPr>
          <w:rFonts w:ascii="Times New Roman" w:hAnsi="Times New Roman" w:eastAsia="Times New Roman" w:cs="Times New Roman"/>
        </w:rPr>
        <w:t>Ular “yetti vaqt”ning haqiqiy haqiqat ekaniga ishonish-ishonmasliklari borasida sinovdan o‘tkazilmayaptilar, chunki ular ilgari “yetti vaqt”ni haqiqiy bashorat sifatida qabul qilishlarini tasdiqlab guvohlik berganlar. Ular ikki ming besh yuz yigirma yillik tarqatib yuborilish bashoratiga ishonishlarini e’tirof etganlar. Ammo ular “yetti vaqt”ga oid yangi sinovchi nurni bilmasliklari mumkin. Ular otalari 1856-yilda turgan joyda turibdilar. Yangi nur shundan iboratki, Vahiy kitobining o‘n birinchi bobidagi uch yarim kun shunchaki Fransuz inqilobini aniqlab berish emas, balki endi u hozirgi haqiqatning voqeligidir.</w:t>
      </w:r>
    </w:p>
    <w:p>
      <w:pPr>
        <w:pStyle w:val="ArticleBody"/>
        <w:jc w:val="left"/>
      </w:pPr>
      <w:r>
        <w:rPr>
          <w:rFonts w:ascii="Times New Roman" w:hAnsi="Times New Roman" w:eastAsia="Times New Roman" w:cs="Times New Roman"/>
        </w:rPr>
        <w:t>Yetti momaqaldiroqning yashirin tarixining ochilishi va yettinchi muhrning ochilishi aslida Iso Masihning Vahiyi endi muhrdan yechilayotganini ko‘rsatuvchi ikki guvohmi? Agar shunday bo‘lsa, Vahiy kitobining butun kitobi aslida oxirgi kunlar haqida so‘zlayotgani haqiqatan ham rostmi? Agar bu rost bo‘lsa, unda uch yarim kun bokiralar haqidagi masaldagi kutib turish vaqtini bildiradimi? Agar shunday bo‘lsa, unda “yetti karra”ning chorasi aslida 2020-yil 18-iyuldagi Nashville bashoratida ishtirok etganlar bajarishi lozim bo‘lgan bir amrni bildiradimi?</w:t>
      </w:r>
    </w:p>
    <w:p>
      <w:pPr>
        <w:pStyle w:val="ArticleBody"/>
        <w:jc w:val="left"/>
      </w:pPr>
      <w:r>
        <w:rPr>
          <w:rFonts w:ascii="Times New Roman" w:hAnsi="Times New Roman" w:eastAsia="Times New Roman" w:cs="Times New Roman"/>
        </w:rPr>
        <w:t>Voy! Siz uchun bir sinov bor! Kechikish davrida ekanliklarini uyg‘onib anglaganlar, uch yarim kunning oxirida, haqiqatan ham, o‘z gunohlari va otalarining gunohlari uchun tavba qilishlari kerakmi? Vaqtni bashoratda qo‘llamaslik haqidagi amrni e’tiborsiz qoldirish rostdan ham gunoh bo‘lganmi?</w:t>
      </w:r>
    </w:p>
    <w:p>
      <w:pPr>
        <w:pStyle w:val="ArticleBody"/>
        <w:jc w:val="left"/>
      </w:pPr>
      <w:r>
        <w:rPr>
          <w:rFonts w:ascii="Times New Roman" w:hAnsi="Times New Roman" w:eastAsia="Times New Roman" w:cs="Times New Roman"/>
        </w:rPr>
        <w:t>Nashvilning amalga oshmay qolgan bashorati qandaydir tarzda Xudoning mo‘ljallagan maqsadi edi, degan nuqtai nazarni egallagan va keyinchalik bu da’voni qo‘llab-quvvatlashga uringanlarga, Xudoning bashoratlarida vaqt belgilash gunohidan tashqari, yana bir kuzatuvni qo‘shgan bo‘lur edim. Nashvilga oid soxta bashorat bilan sodir bo‘lgan narsa shunchaki 1844-yilda Masihning amriga qarshi isyonning namoyoni emas edi, balki Adventizmdan tashqarida bo‘lganlarga Bashorat Ruhi ichida topiladigan bashoratlar nuqsonli ekanini aytib turgan bir harakat edi. Bu Bashorat Ruhining yozuvlariga tushirilgan isnod edi. Bu dunyodagilar uchun Ellen Uaytning yozuvlari Jozef Smitning yoki Nostradamusning yozuvlari qadar ahamiyatli, degan xulosaga dalil beradi. Ellen Uaytning qimmatli so‘zlari bizning isyonimizning qabih so‘zlari bilan bulg‘andi. Bu faqat Xudoning Kalomi bo‘lgan Masihga qarshi isyon emas edi, balki ayni paytda Bashorat Ruhiga qarshi ham isyon edi. Yuhanno Patmos deb atalgan orolda ta’qib ostida edi, chunki u o‘zining insoniy fikrini Muqaddas Kitob va Bashorat Ruhidan ustun qo‘ymagan, balki o‘sha ikki guvohga itoat etgan edi.</w:t>
      </w:r>
    </w:p>
    <w:p>
      <w:pPr>
        <w:pStyle w:val="ArticleScripture"/>
        <w:jc w:val="left"/>
      </w:pPr>
      <w:r>
        <w:rPr>
          <w:rFonts w:ascii="Times New Roman" w:hAnsi="Times New Roman" w:eastAsia="Times New Roman" w:cs="Times New Roman"/>
        </w:rPr>
        <w:t>Men, Yuhanno, sizlarning birodaringiz va Iso Masihning qayg‘u-alami, shohligi hamda sabr-toqatidagi hamkoringiz, Xudoning kalomi va Iso Masihning shahodati uchun Patmos deb ataladigan orolda edim. Vahiy 1:9.</w:t>
      </w:r>
    </w:p>
    <w:p>
      <w:pPr>
        <w:pStyle w:val="ArticleBody"/>
        <w:jc w:val="left"/>
      </w:pPr>
      <w:r>
        <w:rPr>
          <w:rFonts w:ascii="Times New Roman" w:hAnsi="Times New Roman" w:eastAsia="Times New Roman" w:cs="Times New Roman"/>
        </w:rPr>
        <w:t>Biz birinchi umidsizlik chog‘imizda otamiz Musoning gunohlarini takrorladik, va buni e’tirof etishimiz kerak. Biz buni e’tirof etishimiz kerak, chunki biz hozir 1856-yildamiz. Hozir “yetti marta” haqidagi yangi nur bor, xuddi o‘sha paytda bo‘lgani kabi. Biz hozir Laodikiyadan Filadelfiyaga o‘tish davridamiz, xuddi boshlanish harakati 1856-yilda Filadelfiyadan Laodikiyaga o‘tish davrida bo‘lgani kabi. 1856-yilda otalarimiz “yetti marta” haqidagi bilimning ortishi nashrini to‘xtatdilar. Biz o‘sha nurning nashr etilishini to‘xtata olmasligimiz mumkin, ammo, albatta, qalblarimizning eshiklarini bu nurga qarshi yopishimiz mumkin. Biz, asl Yettinchi kun adventist bunyodkorlari qilganidek, o‘sha tosh aslida u yerda emas deb o‘zimizni ko‘rsatishimiz va unga qoqilishda davom etishimiz mumkin. Bizning muammomiz shundaki, boshimizni qumga tiqib yurish uchun bizda bir asrdan ortiq vaqt yo‘q, chunki hukmlar allaqachon boshlanmoqda.</w:t>
      </w:r>
    </w:p>
    <w:p>
      <w:pPr>
        <w:pStyle w:val="ArticleBody"/>
        <w:jc w:val="left"/>
      </w:pPr>
      <w:r>
        <w:rPr>
          <w:rFonts w:ascii="Times New Roman" w:hAnsi="Times New Roman" w:eastAsia="Times New Roman" w:cs="Times New Roman"/>
        </w:rPr>
        <w:t>Agar Alfa va Omegaga bir narsaning oxiri uning boshlanishi orqali tasvirlanadi degan tamoyil bilan bizga ta’lim berishiga yo‘l qo‘ysak, Alfa va Omega Nashvill haqidagi bashorat ota-bobolarimiz tomonidan oldindan timsollanganini namoyon qilayotganini osonlik bilan ko‘ra olamiz. Bu haqiqatni tan olganimizda esa, bashorat berilganidan buyon muvaffaqiyatsiz chiqqan bashoratni oqlash uchun insoniy mantiqning qandaydir bir turini ishlab chiqishga qaratilgan har bir urinish anjir bargidan boshqa narsa bo‘lmaganligi haqiqatiga duch kelamiz. Shunda biz dushmanning yurtida bo‘lganimizda Xudo biz bilan birga yurmaganini ko‘ramiz. U u yerda bo‘lgan, biroq faqat shunday ma’nodaki, U yuraklarning eshiklarini taqillatib, ichkariga kirishga intilgan. Agar insoniy mantiqning anjir bargi olib tashlansa, unda biz Nashvill bashoratini oqlash uchun qo‘llagan inkor yoki nuqsonli insoniy mantiq Masihga zid ravishda yurganimizning dalili ekanini ham ko‘rishimiz mumkin.</w:t>
      </w:r>
    </w:p>
    <w:p>
      <w:pPr>
        <w:pStyle w:val="ArticleBody"/>
        <w:jc w:val="left"/>
      </w:pPr>
      <w:r>
        <w:rPr>
          <w:rFonts w:ascii="Times New Roman" w:hAnsi="Times New Roman" w:eastAsia="Times New Roman" w:cs="Times New Roman"/>
        </w:rPr>
        <w:t>1856-yilda Filadelfiyachi adventizm Laodikeyaga aylandi, va ular buni bildilar. Rabbiy buni payg‘ambar ayol va uning erining so‘zlari orqali tasdiqladi. O‘sha Laodikeyalik yuraklarning eshiklari oldida turib, Masih ichkariga kirib, ular bilan birga taomlanishni taklif qildi. U ovqatlanish uchun olib kelgan ozuqa “yetti vaqt”ning poydevor toshi edi. Ular rad etdilar.</w:t>
      </w:r>
    </w:p>
    <w:p>
      <w:pPr>
        <w:pStyle w:val="ArticleBody"/>
        <w:jc w:val="left"/>
      </w:pPr>
      <w:r>
        <w:rPr>
          <w:rFonts w:ascii="Times New Roman" w:hAnsi="Times New Roman" w:eastAsia="Times New Roman" w:cs="Times New Roman"/>
        </w:rPr>
        <w:t>2023-yilda oxirgi harakat endi Laodikeyadan Filadelfiyaga o‘tmoqda, chunki sakkizinchi jamoat yetti jamoatdandir. Alfa va Omega bo‘lgan Rabbiy buni O‘zining “haqiqat” kalomi orqali tasdiqladi. Masih endi yaqinda o‘lgan quruq suyaklarning eshigi oldida turib, ichkariga kirib ular bilan birga taom yeyishni taklif qilmoqda; U ular bilan baham ko‘rishni istayotgan taom esa, U 1856-yilda ularning otalari bilan baham ko‘rishga uringan ayni o‘sha taomdir. Bu shunchaki “yetti vaqt” ta’limotining asosiy unsurlari emas, xuddi 1856-yilda ularning otalari uchun bo‘lgani kabi. Yo‘q, bu “yetti vaqt”ning achchiq davosidir, va bu davo ko‘pincha yutish qiyin bo‘lgan turdagi kamtarlikni talab qiladi.</w:t>
      </w:r>
    </w:p>
    <w:p>
      <w:pPr>
        <w:pStyle w:val="ArticleScripture"/>
        <w:jc w:val="left"/>
      </w:pPr>
      <w:r>
        <w:rPr>
          <w:rFonts w:ascii="Times New Roman" w:hAnsi="Times New Roman" w:eastAsia="Times New Roman" w:cs="Times New Roman"/>
        </w:rPr>
        <w:t>Egamizning kalomi yana menga kelib, dedi: “Ey inson o‘g‘li, Tir shahzodasiga ayt: Egamiz Xudo shunday deydi: Yuraging mag‘rurlanib ketgani va sen: ‘Men xudoman, dengizlar bag‘rida Xudoning taxtida o‘tiribman’, deganing uchun, holbuki sen Xudo emas, odamsan, garchi yuragingni Xudoning yuragiday tutgan bo‘lsang ham. Mana, sen Doniyordan ham donoroqsan; ular sendan hech bir sirni yashira olmaydi.” Hizqiyol 28:1–3.</w:t>
      </w:r>
    </w:p>
    <w:p>
      <w:pPr>
        <w:pStyle w:val="ArticleBody"/>
        <w:jc w:val="left"/>
      </w:pPr>
      <w:r>
        <w:rPr>
          <w:rFonts w:ascii="Times New Roman" w:hAnsi="Times New Roman" w:eastAsia="Times New Roman" w:cs="Times New Roman"/>
        </w:rPr>
        <w:t>Balki, Nashville bashoratida ishtirok etgan bizlar Doniyordan ham donorodirmiz?</w:t>
      </w:r>
    </w:p>
    <w:p>
      <w:pPr>
        <w:pStyle w:val="ArticleScripture"/>
        <w:jc w:val="left"/>
      </w:pPr>
      <w:r>
        <w:rPr>
          <w:rFonts w:ascii="Times New Roman" w:hAnsi="Times New Roman" w:eastAsia="Times New Roman" w:cs="Times New Roman"/>
        </w:rPr>
        <w:t>Uning hukmronligining birinchi yilida men, Doniyor, kitoblardan Quddusning vayronaliklari ustidan yetmish yilni tamomlash haqida Egamizning kalomi Yeremiyo payg‘ambarga kelgan yillar sonini angladim. Shunda men ibodatlar va yolvorishlar bilan, ro‘za tutib, jul kiyib va kulga o‘tirib, Rabbiy Xudoni izlash uchun yuzimni Unga qaratdim. Va men Egam Xudoga ibodat qilib, gunohlarimni e’tirof etib, dedim: Ey Rabbim, O‘zini sevuvchilarga va amrlarini tutuvchilarga ahd va rahm-shafqatni saqlovchi ulug‘ va dahshatli Xudo! Biz gunoh qildik, nohaqlik sodir etdik, yovuzlik qildik va isyon ko‘tardik; hatto Sening farmonlaringdan va hukmlaringdan yuz o‘girdik. Biz Sening noming bilan shohlarimizga, beklarimizga, ota-bobolarimizga va yurtning butun xalqiga so‘zlagan qullaring — payg‘ambarlarga ham quloq solmadik. Ey Rabbim, solihlik Sengadir, ammo bugungi kundagidek yuzimiz sharmandaligi bizgadir: Yahudo odamlariga, Quddus aholisiga va Senga qarshi qilgan xiyonatlari tufayli Sen haydab yuborgan barcha mamlakatlardagi yaqin-u uzoqdagi butun Isroilga. Ey Rabbim, yuzimiz sharmandaligi bizgadir — shohlarimizga, beklarimizga va ota-bobolarimizga, chunki biz Senga qarshi gunoh qildik. Rabbimiz Xudoga rahm-shafqatlar va mag‘firatlar xosdir, holbuki biz Unga qarshi isyon ko‘tardik. Biz Rabbimiz Xudoning ovoziga itoat etmabmiz, Uning qullari — payg‘ambarlar orqali oldimizga qo‘ygan qonunlarida yurmadik. Ha, butun Isroil Sening qonuningni buzdi, yuz o‘girdi, toki Sening ovozingga itoat etmasin; shuning uchun Xudoning quli Musoning qonunida yozilgan la’nat va qasam ustimizga quyildi, chunki biz Unga qarshi gunoh qildik. U bizga va ustimizdan hukm qilgan hakamlarimizga qarshi aytgan so‘zlarini boshimizga buyuk kulfat keltirish bilan tasdiqladi; zero butun osmon ostida Quddus boshiga kelganidek hech narsa sodir bo‘lmagan.</w:t>
      </w:r>
    </w:p>
    <w:p>
      <w:pPr>
        <w:pStyle w:val="ArticleScripture"/>
        <w:jc w:val="left"/>
      </w:pPr>
      <w:r>
        <w:rPr>
          <w:rFonts w:ascii="Times New Roman" w:hAnsi="Times New Roman" w:eastAsia="Times New Roman" w:cs="Times New Roman"/>
        </w:rPr>
        <w:t>Muso qonunida yozilganidek, bu balolarning hammasi boshimizga keldi; ammo biz gunohlarimizdan qaytib, Sening haqiqatingni anglashimiz uchun Egamiz Xudoyimiz huzurida iltijo qilmadik. Shuning uchun Egamiz bu baloni kuzatib turdi va uni boshimizga soldi; chunki Egamiz Xudoyimiz O‘zi qiladigan barcha ishlarida adolatlidir; biroq biz Uning ovoziga itoat etmadik. Endi esa, ey Egamiz Xudoyimiz, qudratli qo‘ling bilan O‘z xalqingni Misr yurtidan olib chiqqan va bugungacha davom etayotgan shuhratni O‘zingga orttirgan Zot, biz gunoh qildik, biz fosiqlik qildik. Ey Rabbim, barcha adolatingga ko‘ra, yolvoraman, g‘azabing va qahring O‘z shahring Quddusdan, muqaddas tog‘ingdan qaytsin; chunki gunohlarimiz va ota-bobolarimizning nohaqliklari tufayli Quddus va Sening xalqing atrofimizdagi barchaga malomat bo‘ldi. Endi esa, ey Xudoyimiz, qulingning ibodatini va yolvorishlarini eshitgin, va Rabbimizning haqi uchun vayron bo‘lgan muqaddas maskaning ustiga yuzingni porlatgin. Ey Xudoyim, qulog‘ingni solib eshitgin; ko‘zlaringni ochib, bizning xarobalarimizga va Sening noming bilan atalgan shaharga boqgin; chunki biz iltijolarimizni Sening oldingga o‘z solihliklarimizga tayanib emas, balki buyuk rahm-shafqatlaringga tayanib keltirmoqdamiz. Ey Rabbim, eshitgin; ey Rabbim, kechirgin; ey Rabbim, quloq solgin va bajo aylagin; kechiktirmagin, O‘zingning haqi uchun, ey Xudoyim; chunki Sening shahring va Sening xalqing Sening noming bilan ataladi. Men gapirayotganimda, ibodat qilayotganimda, o‘z gunohimni va xalqim Isroilning gunohini e’tirof etayotganimda hamda Xudoyimning muqaddas tog‘i uchun Egam Xudoyim oldida iltijo keltirayotganimda, ha, men ibodatda gapirayotganimda, boshdagi vahiyda ko‘rganim o‘sha Jabroil nomli odam tez uchib kelib, kechki qurbonlik paytida menga tegdi. U menga anglatdi, men bilan so‘zlashib dedi: Ey Doniyor, endi men senga donolik va fahm berish uchun keldim. Doniyor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O‘n sakkizinchi raqam</dc:title>
  <dc:subject>Otalarining Gunohlari</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