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La-ô-đi-xê - Số hai mươi sáu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Số hai mươi sáu</w:t>
      </w:r>
    </w:p>
    <w:p>
      <w:pPr>
        <w:pStyle w:val="ArticleBody"/>
        <w:jc w:val="left"/>
      </w:pPr>
      <w:r>
        <w:rPr>
          <w:rFonts w:ascii="Times New Roman" w:hAnsi="Times New Roman" w:eastAsia="Times New Roman" w:cs="Times New Roman"/>
        </w:rPr>
        <w:t>Bốn thế hệ trong sách Giô-ên biểu thị sự tàn phá dần dần vườn nho của Đức Chúa Trời từ năm 1863 cho đến đạo luật Chủ nhật. Con số bốn cũng tượng trưng cho bốn phẩm chất trong tính cách của Đấng Christ. Các chê-ru-bim trong đền thánh có bốn khuôn mặt, và những khuôn mặt ấy tương ứng với sự phân chia làm bốn phía của Y-sơ-ra-ên xưa khi họ đóng trại quanh đền thánh. Chúng cũng đại diện cho bốn sách Tin Lành.</w:t>
      </w:r>
    </w:p>
    <w:p>
      <w:pPr>
        <w:pStyle w:val="ArticleScripture"/>
        <w:jc w:val="left"/>
      </w:pPr>
      <w:r>
        <w:rPr>
          <w:rFonts w:ascii="Times New Roman" w:hAnsi="Times New Roman" w:eastAsia="Times New Roman" w:cs="Times New Roman"/>
        </w:rPr>
        <w:t>Còn về hình dạng các mặt của chúng, thì cả bốn đều có mặt người; và mặt sư tử ở bên hữu; cả bốn đều có mặt bò ở bên tả; cả bốn cũng có mặt đại bàng. Ê-xê-chi-ên 1:10.</w:t>
      </w:r>
    </w:p>
    <w:p>
      <w:pPr>
        <w:pStyle w:val="ArticleScripture"/>
        <w:jc w:val="left"/>
      </w:pPr>
      <w:r>
        <w:rPr>
          <w:rFonts w:ascii="Times New Roman" w:hAnsi="Times New Roman" w:eastAsia="Times New Roman" w:cs="Times New Roman"/>
        </w:rPr>
        <w:t>Và con thú thứ nhất giống như sư tử, con thú thứ hai giống như con bê, con thú thứ ba có mặt như người, và con thú thứ tư giống như đại bàng đang bay. Khải Huyền 4:7.</w:t>
      </w:r>
    </w:p>
    <w:p>
      <w:pPr>
        <w:pStyle w:val="ArticleBody"/>
        <w:jc w:val="left"/>
      </w:pPr>
      <w:r>
        <w:rPr>
          <w:rFonts w:ascii="Times New Roman" w:hAnsi="Times New Roman" w:eastAsia="Times New Roman" w:cs="Times New Roman"/>
        </w:rPr>
        <w:t>Kinh Thánh (Dân Số Ký 2) mô tả mười hai chi phái (trừ chi phái Lê-vi, là những người đóng trại ngay xung quanh Đền Tạm) được sắp xếp thành bốn trại, mỗi trại gồm ba chi phái, bố trí theo bốn hướng chính quanh Đền Tạm, mỗi trại đều có một tiêu kỳ, tức cờ hiệu hay biểu kỳ. Sự sắp xếp này tạo nên một sự song song mang tính biểu tượng, trong đó trại dưới đất phản chiếu ngai trời được các chê-ru-bim canh giữ.</w:t>
      </w:r>
    </w:p>
    <w:p>
      <w:pPr>
        <w:pStyle w:val="ArticleBody"/>
        <w:jc w:val="left"/>
      </w:pPr>
      <w:r>
        <w:rPr>
          <w:rFonts w:ascii="Times New Roman" w:hAnsi="Times New Roman" w:eastAsia="Times New Roman" w:cs="Times New Roman"/>
        </w:rPr>
        <w:t>Giu-đa quay mặt về phía đông, hướng về mặt trời mọc tại lối vào đền thánh. Tiêu kỳ của Giu-đa là sư tử, vì nó tượng trưng cho Sư Tử của chi phái Giu-đa. Hai chi phái ở cùng Giu-đa là Y-sa-ca và Sa-bu-lôn. Trong khải tượng của Giăng, con thú thứ nhất giống như sư tử, cũng như các chê-ru-bim của Ê-xê-chi-ên có một khuôn mặt là sư tử. Ru-bên, biểu tượng của loài người, ở phía nam cùng với Si-mê-ôn và Gát. Ở phía tây là Ép-ra-im, cùng với Bên-gia-min và Ma-na-se; họ được tượng trưng bởi bò đực. Ở phía bắc là Đan, cùng với A-se và Nép-ta-li; họ được tượng trưng bởi đại bàng. Mối liên hệ của các chi phái với bốn khuôn mặt của đền thánh trên trời được thể hiện trong bốn sách Phúc Âm.</w:t>
      </w:r>
    </w:p>
    <w:p>
      <w:pPr>
        <w:pStyle w:val="ArticleBody"/>
        <w:jc w:val="left"/>
      </w:pPr>
      <w:r>
        <w:rPr>
          <w:rFonts w:ascii="Times New Roman" w:hAnsi="Times New Roman" w:eastAsia="Times New Roman" w:cs="Times New Roman"/>
        </w:rPr>
        <w:t>Ma-thi-ơ là Sư tử của chi phái Giu-đa, Mác là con bò tế lễ, Lu-ca là người, và Giăng là đại bàng bay cao. Đấng Christ, với tư cách là Sư tử của chi phái Giu-đa, tự xác định mình là Đấng đóng ấn và mở ấn Lời tiên tri của Ngài. Sách Ma-thi-ơ có nhiều chỗ đề cập trực tiếp đến sự ứng nghiệm các lời tiên tri về Đấng Mê-si (12) hơn cả ba sách Phúc Âm còn lại cộng lại. Chênh lệch là rất lớn.</w:t>
      </w:r>
    </w:p>
    <w:p>
      <w:pPr>
        <w:pStyle w:val="ArticleBody"/>
        <w:jc w:val="left"/>
      </w:pPr>
      <w:r>
        <w:rPr>
          <w:rFonts w:ascii="Times New Roman" w:hAnsi="Times New Roman" w:eastAsia="Times New Roman" w:cs="Times New Roman"/>
        </w:rPr>
        <w:t>Sách Ma-thi-ơ tượng trưng cho Lời tiên tri của Đức Chúa Trời. Lu-ca, vốn là một thầy thuốc, trình bày Phúc Âm của ông từ góc nhìn về Đấng Christ như Con Người, vì Lu-ca là gương mặt của con người. Mác trình bày Phúc Âm về Đấng Christ từ góc nhìn của lễ tế hy sinh mà Đấng Christ đại diện, vì Mác là con bò. Giăng là con đại bàng bay vút, người bày tỏ những điều sâu nhiệm của Đức Chúa Trời khi trình bày Phúc Âm về Đấng Christ.</w:t>
      </w:r>
    </w:p>
    <w:p>
      <w:pPr>
        <w:pStyle w:val="ArticleBody"/>
        <w:jc w:val="left"/>
      </w:pPr>
      <w:r>
        <w:rPr>
          <w:rFonts w:ascii="Times New Roman" w:hAnsi="Times New Roman" w:eastAsia="Times New Roman" w:cs="Times New Roman"/>
        </w:rPr>
        <w:t>Điều quan trọng là phải hiểu sách Ma-thi-ơ theo như nó được trình bày trong Lời tiên tri. Sách Ma-thi-ơ là Sư Tử của chi phái Giu-đa, là Đấng chủ tể của Lời tiên tri của Ngài, Đấng kỳ diệu trong việc định số các điều kín nhiệm, Đấng kỳ diệu về ngôn ngữ, Đấng niêm phong và mở ấn Lời của Ngài. Chúa Giê-xu là Anpha và Ômêga, và Ngài là Lời. Sách đầu tiên của Tân Ước và sách cuối cùng của Tân Ước đều là sách tiên tri. Hầu hết mọi người biết điều này về sách Khải Huyền, nhưng họ có thể chưa nhận ra rằng Ma-thi-ơ là Anpha của Tân Ước, nên nó phải tương ứng với Ômêga của Tân Ước. Nó phải đại diện cho phần kết, tức là sách Khải Huyền.</w:t>
      </w:r>
    </w:p>
    <w:p>
      <w:pPr>
        <w:pStyle w:val="ArticleBody"/>
        <w:jc w:val="left"/>
      </w:pPr>
      <w:r>
        <w:rPr>
          <w:rFonts w:ascii="Times New Roman" w:hAnsi="Times New Roman" w:eastAsia="Times New Roman" w:cs="Times New Roman"/>
        </w:rPr>
        <w:t>Vì vậy, khi chúng ta thấy trong Ma-thi-ơ một dòng song song với dòng lịch sử giao ước của Sáng Thế Ký được trình bày trong các chương từ mười một đến hai mươi hai, thì đó không gì khác hơn là một lẽ thật mà Sư Tử của chi phái Ma-thi-ơ đang mở ấn. Mười hai chương của lịch sử giao ước được trình bày trong Sáng Thế Ký, Ma-thi-ơ và Khải Huyền hiện đang được mở ấn, và điều chúng ta đang xác định là chương hai mươi ba của Ma-thi-ơ đại diện cho sự phân biệt giữa những người khôn ngoan và dại dột trong dụ ngôn vườn nho. Tám lời khốn cho dân giao ước trước đây, những lời khốn ấy có đối ứng tiên tri là tám linh hồn đại diện cho một trăm bốn mươi bốn nghìn người lên con tàu an toàn. Chương 23 là một biểu tượng cho công việc đã bắt đầu trong đền thánh trên trời khi 2300 ngày đi đến kết thúc vào ngày 22 tháng 10 năm 1844, và sẽ lại như vậy khi luật Chủ nhật sắp đến. Chương 23 đang đánh dấu lẽ thật này.</w:t>
      </w:r>
    </w:p>
    <w:p>
      <w:pPr>
        <w:pStyle w:val="ArticleBody"/>
        <w:jc w:val="left"/>
      </w:pPr>
      <w:r>
        <w:rPr>
          <w:rFonts w:ascii="Times New Roman" w:hAnsi="Times New Roman" w:eastAsia="Times New Roman" w:cs="Times New Roman"/>
        </w:rPr>
        <w:t>Chương hai mươi bốn diễn ra khi Đấng Christ vừa kết thúc cuộc đối thoại với Israel bội đạo và rời đền thờ của người Do Thái lần cuối cùng. Con số 24 là biểu tượng cho sự chuyển tiếp từ Israel cổ đại sang Israel hiện đại, chính điểm trong lịch sử tiên tri nơi Đấng Christ đã đứng khi Ngài trình bày sứ điệp của mình trong Ma-thi-ơ hai mươi bốn. Sứ điệp tiên tri của Ma-thi-ơ 24 là một minh họa thiêng liêng về phương pháp “dòng trên dòng”, nhằm nói cụ thể đến lịch sử của những người Millerite, và vì thế cũng là lịch sử của một trăm bốn mươi bốn nghìn. Con số 24 được biểu trưng bởi hội thánh trong Khải Huyền mười hai, hội thánh đứng trên mặt trăng phản chiếu ánh sáng của mặt trời công chính. Trên đầu nàng có mười hai ngôi sao tượng trưng cho 24, vì nàng đại diện cho lịch sử dẫn đến sự giáng sinh của Đấng Christ, khi mười hai chi phái của Israel cổ đại sẽ trở thành mười hai môn đồ của Israel hiện đại. Trong chương hai mươi bốn, lịch sử của những người Millerite từ năm 1798 cho đến sự thất vọng lớn được trình bày. Sau đó là Ma-thi-ơ 25.</w:t>
      </w:r>
    </w:p>
    <w:p>
      <w:pPr>
        <w:pStyle w:val="ArticleBody"/>
        <w:jc w:val="left"/>
      </w:pPr>
      <w:r>
        <w:rPr>
          <w:rFonts w:ascii="Times New Roman" w:hAnsi="Times New Roman" w:eastAsia="Times New Roman" w:cs="Times New Roman"/>
        </w:rPr>
        <w:t>Số 25 là một biểu tượng của những người Lê-vi, dù tốt hay xấu, nhưng cũng quan trọng không kém, nó đại diện cho sự phân chia giữa những người Lê-vi khôn ngoan và gian ác. Ma-thi-ơ 25 cho thấy, qua ba chứng nhân, tức ba dụ ngôn, quá trình phân tách được tượng trưng bởi con số hai mươi lăm. Dĩ nhiên, dụ ngôn mười trinh nữ tượng trưng cho lịch sử của phong trào Millerite, và cũng cho lịch sử của một trăm bốn mươi bốn nghìn. Lịch sử ấy là lịch sử của thiên sứ thứ nhất, dụ ngôn về các nén bạc là thiên sứ thứ hai, và dụ ngôn chiên và dê là sự phán xét của thiên sứ thứ ba.</w:t>
      </w:r>
    </w:p>
    <w:p>
      <w:pPr>
        <w:pStyle w:val="ArticleBody"/>
        <w:jc w:val="left"/>
      </w:pPr>
      <w:r>
        <w:rPr>
          <w:rFonts w:ascii="Times New Roman" w:hAnsi="Times New Roman" w:eastAsia="Times New Roman" w:cs="Times New Roman"/>
        </w:rPr>
        <w:t>Các chương hai mươi sáu đến hai mươi tám trình bày lịch sử từ Lễ Vượt Qua đến sứ mạng rao giảng Tin Mừng sau cuộc đóng đinh.</w:t>
      </w:r>
    </w:p>
    <w:p>
      <w:pPr>
        <w:pStyle w:val="ArticleScripture"/>
        <w:jc w:val="left"/>
      </w:pPr>
      <w:r>
        <w:rPr>
          <w:rFonts w:ascii="Times New Roman" w:hAnsi="Times New Roman" w:eastAsia="Times New Roman" w:cs="Times New Roman"/>
        </w:rPr>
        <w:t>Khi Chúa Giê-xu nói xong tất cả những lời ấy, Ngài bảo các môn đệ rằng: “Các con biết rằng sau hai ngày nữa là lễ Vượt Qua, và Con Người sẽ bị nộp để chịu đóng đinh.” Ma-thi-ơ 26:1, 2.</w:t>
      </w:r>
    </w:p>
    <w:p>
      <w:pPr>
        <w:pStyle w:val="ArticleBody"/>
        <w:jc w:val="left"/>
      </w:pPr>
      <w:r>
        <w:rPr>
          <w:rFonts w:ascii="Times New Roman" w:hAnsi="Times New Roman" w:eastAsia="Times New Roman" w:cs="Times New Roman"/>
        </w:rPr>
        <w:t>Bản tóm lược các dấu mốc khác nhau trong chương 26 là: âm mưu giết Chúa Giê-su ở các câu 3–5. Rồi Chúa Giê-su được xức dầu tại Bê-tha-ni ở các câu 6–13. Ở các câu 14–16, Giu-đa phản bội Đấng Christ để lấy ba mươi miếng bạc. Rồi đến Lễ Vượt Qua với các môn đồ của Ngài, ở các câu 17–25. Các câu 26–29, Chúa Giê-su thiết lập Tiệc Thánh; và ở câu 30, Chúa Giê-su báo trước việc Phi-e-rơ chối Ngài. Ở các câu 36–46, Chúa Giê-su ở Ghết-sê-ma-nê. Các câu 47–56, Chúa Giê-su bị bắt; rồi ở các câu 57–68, Chúa Giê-su ở trước Cai-phe và Thượng Hội đồng. Từ câu 69 trở đi, việc Phi-e-rơ chối Đấng Christ được thuật lại. Chương này chứa mười dấu mốc cụ thể sẽ được lặp lại trong những ngày sau rốt.</w:t>
      </w:r>
    </w:p>
    <w:p>
      <w:pPr>
        <w:pStyle w:val="ArticleBody"/>
        <w:jc w:val="left"/>
      </w:pPr>
      <w:r>
        <w:rPr>
          <w:rFonts w:ascii="Times New Roman" w:hAnsi="Times New Roman" w:eastAsia="Times New Roman" w:cs="Times New Roman"/>
        </w:rPr>
        <w:t>Chương hai mươi bảy cũng có mười dấu mốc riêng biệt. Giê-su bị giao nộp cho Phi-lát, rồi Giu-đa thắt cổ, rồi Giê-su được đưa ra trước mặt Phi-lát, rồi Ba-ra-ba được chọn, Phi-lát giao nộp Giê-su để bị đóng đinh, rồi Giê-su bị nhạo báng, rồi sự đóng đinh, rồi cái chết của Giê-su, rồi Giê-su được chôn cất, và rồi đội canh mộ làm chứng.</w:t>
      </w:r>
    </w:p>
    <w:p>
      <w:pPr>
        <w:pStyle w:val="ArticleBody"/>
        <w:jc w:val="left"/>
      </w:pPr>
      <w:r>
        <w:rPr>
          <w:rFonts w:ascii="Times New Roman" w:hAnsi="Times New Roman" w:eastAsia="Times New Roman" w:cs="Times New Roman"/>
        </w:rPr>
        <w:t>Chương hai mươi tám chỉ có ba dấu mốc, dấu mốc thứ nhất là sự phục sinh, tiếp theo là lời nói dối của Thượng Hội đồng Do Thái rồi đến Đại Mạng Lệnh. Ba chương với hai mươi ba dấu mốc riêng biệt của thập tự giá sẽ được lặp lại trong lịch sử của một trăm bốn mươi bốn nghìn.</w:t>
      </w:r>
    </w:p>
    <w:p>
      <w:pPr>
        <w:pStyle w:val="ArticleHeading"/>
        <w:jc w:val="left"/>
      </w:pPr>
      <w:r>
        <w:rPr>
          <w:rFonts w:ascii="Arial" w:hAnsi="Arial" w:eastAsia="Arial" w:cs="Arial"/>
        </w:rPr>
        <w:t>Ma-thi-ơ 26 - Mười dấu mốc</w:t>
      </w:r>
    </w:p>
    <w:p>
      <w:pPr>
        <w:pStyle w:val="ArticleListItem"/>
        <w:ind w:left="576" w:hanging="259"/>
        <w:jc w:val="left"/>
      </w:pPr>
      <w:r>
        <w:rPr>
          <w:rFonts w:ascii="Times New Roman" w:hAnsi="Times New Roman" w:eastAsia="Times New Roman" w:cs="Times New Roman"/>
        </w:rPr>
        <w:t>1. Âm mưu của các thượng tế và các trưởng lão nhằm giết Giê-su (câu 3-5)</w:t>
      </w:r>
    </w:p>
    <w:p>
      <w:pPr>
        <w:pStyle w:val="ArticleListItem"/>
        <w:ind w:left="576" w:hanging="259"/>
        <w:jc w:val="left"/>
      </w:pPr>
      <w:r>
        <w:rPr>
          <w:rFonts w:ascii="Times New Roman" w:hAnsi="Times New Roman" w:eastAsia="Times New Roman" w:cs="Times New Roman"/>
        </w:rPr>
        <w:t>2. Người phụ nữ cầm bình bạch ngọc xức dầu tại Bê-tha-ni (câu 6–13)</w:t>
      </w:r>
    </w:p>
    <w:p>
      <w:pPr>
        <w:pStyle w:val="ArticleListItem"/>
        <w:ind w:left="576" w:hanging="259"/>
        <w:jc w:val="left"/>
      </w:pPr>
      <w:r>
        <w:rPr>
          <w:rFonts w:ascii="Times New Roman" w:hAnsi="Times New Roman" w:eastAsia="Times New Roman" w:cs="Times New Roman"/>
        </w:rPr>
        <w:t>3. Giu-đa đồng ý phản bội Giê-su để lấy ba mươi đồng bạc (cc. 14-16)</w:t>
      </w:r>
    </w:p>
    <w:p>
      <w:pPr>
        <w:pStyle w:val="ArticleListItem"/>
        <w:ind w:left="576" w:hanging="259"/>
        <w:jc w:val="left"/>
      </w:pPr>
      <w:r>
        <w:rPr>
          <w:rFonts w:ascii="Times New Roman" w:hAnsi="Times New Roman" w:eastAsia="Times New Roman" w:cs="Times New Roman"/>
        </w:rPr>
        <w:t>4. Chuẩn bị và ăn Lễ Vượt Qua với các môn đệ (cc. 17–25)</w:t>
      </w:r>
    </w:p>
    <w:p>
      <w:pPr>
        <w:pStyle w:val="ArticleListItem"/>
        <w:ind w:left="576" w:hanging="259"/>
        <w:jc w:val="left"/>
      </w:pPr>
      <w:r>
        <w:rPr>
          <w:rFonts w:ascii="Times New Roman" w:hAnsi="Times New Roman" w:eastAsia="Times New Roman" w:cs="Times New Roman"/>
        </w:rPr>
        <w:t>5. Sự thiết lập Tiệc Thánh (câu 26-29)</w:t>
      </w:r>
    </w:p>
    <w:p>
      <w:pPr>
        <w:pStyle w:val="ArticleListItem"/>
        <w:ind w:left="576" w:hanging="259"/>
        <w:jc w:val="left"/>
      </w:pPr>
      <w:r>
        <w:rPr>
          <w:rFonts w:ascii="Times New Roman" w:hAnsi="Times New Roman" w:eastAsia="Times New Roman" w:cs="Times New Roman"/>
        </w:rPr>
        <w:t>6. Lời tiên báo về sự chối của Phêrô (câu 30–35)</w:t>
      </w:r>
    </w:p>
    <w:p>
      <w:pPr>
        <w:pStyle w:val="ArticleListItem"/>
        <w:ind w:left="576" w:hanging="259"/>
        <w:jc w:val="left"/>
      </w:pPr>
      <w:r>
        <w:rPr>
          <w:rFonts w:ascii="Times New Roman" w:hAnsi="Times New Roman" w:eastAsia="Times New Roman" w:cs="Times New Roman"/>
        </w:rPr>
        <w:t>7. Cơn thống khổ tại Ghết-sê-ma-nê (c. 36-46)</w:t>
      </w:r>
    </w:p>
    <w:p>
      <w:pPr>
        <w:pStyle w:val="ArticleListItem"/>
        <w:ind w:left="576" w:hanging="259"/>
        <w:jc w:val="left"/>
      </w:pPr>
      <w:r>
        <w:rPr>
          <w:rFonts w:ascii="Times New Roman" w:hAnsi="Times New Roman" w:eastAsia="Times New Roman" w:cs="Times New Roman"/>
        </w:rPr>
        <w:t>8. Sự phản bội và việc bắt giữ Đức Giê-su (cc. 47-56)</w:t>
      </w:r>
    </w:p>
    <w:p>
      <w:pPr>
        <w:pStyle w:val="ArticleListItem"/>
        <w:ind w:left="576" w:hanging="259"/>
        <w:jc w:val="left"/>
      </w:pPr>
      <w:r>
        <w:rPr>
          <w:rFonts w:ascii="Times New Roman" w:hAnsi="Times New Roman" w:eastAsia="Times New Roman" w:cs="Times New Roman"/>
        </w:rPr>
        <w:t>9. Đức Giê-su bị xét xử trước Caipha và Thượng Hội Đồng Do Thái (cc. 57-68)</w:t>
      </w:r>
    </w:p>
    <w:p>
      <w:pPr>
        <w:pStyle w:val="ArticleListItem"/>
        <w:ind w:left="576" w:hanging="259"/>
        <w:jc w:val="left"/>
      </w:pPr>
      <w:r>
        <w:rPr>
          <w:rFonts w:ascii="Times New Roman" w:hAnsi="Times New Roman" w:eastAsia="Times New Roman" w:cs="Times New Roman"/>
        </w:rPr>
        <w:t>10. Sự chối ba lần của Phêrô (câu 69–75)</w:t>
      </w:r>
    </w:p>
    <w:p>
      <w:pPr>
        <w:pStyle w:val="ArticleHeading"/>
        <w:jc w:val="left"/>
      </w:pPr>
      <w:r>
        <w:rPr>
          <w:rFonts w:ascii="Arial" w:hAnsi="Arial" w:eastAsia="Arial" w:cs="Arial"/>
        </w:rPr>
        <w:t>Ma-thi-ơ 27 - Mười cột mốc</w:t>
      </w:r>
    </w:p>
    <w:p>
      <w:pPr>
        <w:pStyle w:val="ArticleListItem"/>
        <w:ind w:left="576" w:hanging="259"/>
        <w:jc w:val="left"/>
      </w:pPr>
      <w:r>
        <w:rPr>
          <w:rFonts w:ascii="Times New Roman" w:hAnsi="Times New Roman" w:eastAsia="Times New Roman" w:cs="Times New Roman"/>
        </w:rPr>
        <w:t>1. Đức Giê-su bị nộp cho Phi-lát (câu 1-2)</w:t>
      </w:r>
    </w:p>
    <w:p>
      <w:pPr>
        <w:pStyle w:val="ArticleListItem"/>
        <w:ind w:left="576" w:hanging="259"/>
        <w:jc w:val="left"/>
      </w:pPr>
      <w:r>
        <w:rPr>
          <w:rFonts w:ascii="Times New Roman" w:hAnsi="Times New Roman" w:eastAsia="Times New Roman" w:cs="Times New Roman"/>
        </w:rPr>
        <w:t>2. Sự hối hận và tự sát của Giu-đa (câu 3-10)</w:t>
      </w:r>
    </w:p>
    <w:p>
      <w:pPr>
        <w:pStyle w:val="ArticleListItem"/>
        <w:ind w:left="576" w:hanging="259"/>
        <w:jc w:val="left"/>
      </w:pPr>
      <w:r>
        <w:rPr>
          <w:rFonts w:ascii="Times New Roman" w:hAnsi="Times New Roman" w:eastAsia="Times New Roman" w:cs="Times New Roman"/>
        </w:rPr>
        <w:t>3. Giê-su trước Phi-lát - phiên tòa La Mã chính thức (c. 11-14)</w:t>
      </w:r>
    </w:p>
    <w:p>
      <w:pPr>
        <w:pStyle w:val="ArticleListItem"/>
        <w:ind w:left="576" w:hanging="259"/>
        <w:jc w:val="left"/>
      </w:pPr>
      <w:r>
        <w:rPr>
          <w:rFonts w:ascii="Times New Roman" w:hAnsi="Times New Roman" w:eastAsia="Times New Roman" w:cs="Times New Roman"/>
        </w:rPr>
        <w:t>4. Sự lựa chọn Ba-ra-ba thay vì Giê-su (cc. 15–26)</w:t>
      </w:r>
    </w:p>
    <w:p>
      <w:pPr>
        <w:pStyle w:val="ArticleListItem"/>
        <w:ind w:left="576" w:hanging="259"/>
        <w:jc w:val="left"/>
      </w:pPr>
      <w:r>
        <w:rPr>
          <w:rFonts w:ascii="Times New Roman" w:hAnsi="Times New Roman" w:eastAsia="Times New Roman" w:cs="Times New Roman"/>
        </w:rPr>
        <w:t>5. Phi-la-tô trao nộp Giê-su để bị đóng đinh (bao gồm việc tha Ba-ra-ba)</w:t>
      </w:r>
    </w:p>
    <w:p>
      <w:pPr>
        <w:pStyle w:val="ArticleListItem"/>
        <w:ind w:left="576" w:hanging="259"/>
        <w:jc w:val="left"/>
      </w:pPr>
      <w:r>
        <w:rPr>
          <w:rFonts w:ascii="Times New Roman" w:hAnsi="Times New Roman" w:eastAsia="Times New Roman" w:cs="Times New Roman"/>
        </w:rPr>
        <w:t>6. Sự chế nhạo và đánh đòn của quân lính (câu 27-31)</w:t>
      </w:r>
    </w:p>
    <w:p>
      <w:pPr>
        <w:pStyle w:val="ArticleListItem"/>
        <w:ind w:left="576" w:hanging="259"/>
        <w:jc w:val="left"/>
      </w:pPr>
      <w:r>
        <w:rPr>
          <w:rFonts w:ascii="Times New Roman" w:hAnsi="Times New Roman" w:eastAsia="Times New Roman" w:cs="Times New Roman"/>
        </w:rPr>
        <w:t>7. Sự đóng đinh (c. 32-44)</w:t>
      </w:r>
    </w:p>
    <w:p>
      <w:pPr>
        <w:pStyle w:val="ArticleListItem"/>
        <w:ind w:left="576" w:hanging="259"/>
        <w:jc w:val="left"/>
      </w:pPr>
      <w:r>
        <w:rPr>
          <w:rFonts w:ascii="Times New Roman" w:hAnsi="Times New Roman" w:eastAsia="Times New Roman" w:cs="Times New Roman"/>
        </w:rPr>
        <w:t>8. Sự chết của Chúa Giê-su (câu 45-50)</w:t>
      </w:r>
    </w:p>
    <w:p>
      <w:pPr>
        <w:pStyle w:val="ArticleListItem"/>
        <w:ind w:left="576" w:hanging="259"/>
        <w:jc w:val="left"/>
      </w:pPr>
      <w:r>
        <w:rPr>
          <w:rFonts w:ascii="Times New Roman" w:hAnsi="Times New Roman" w:eastAsia="Times New Roman" w:cs="Times New Roman"/>
        </w:rPr>
        <w:t>9. Các dấu lạ siêu nhiên và việc an táng do Giuse người Arimathê thực hiện (cc. 51–61)</w:t>
      </w:r>
    </w:p>
    <w:p>
      <w:pPr>
        <w:pStyle w:val="ArticleListItem"/>
        <w:ind w:left="576" w:hanging="259"/>
        <w:jc w:val="left"/>
      </w:pPr>
      <w:r>
        <w:rPr>
          <w:rFonts w:ascii="Times New Roman" w:hAnsi="Times New Roman" w:eastAsia="Times New Roman" w:cs="Times New Roman"/>
        </w:rPr>
        <w:t>10. Đặt lính canh tại mộ (cc. 62-66)</w:t>
      </w:r>
    </w:p>
    <w:p>
      <w:pPr>
        <w:pStyle w:val="ArticleHeading"/>
        <w:jc w:val="left"/>
      </w:pPr>
      <w:r>
        <w:rPr>
          <w:rFonts w:ascii="Arial" w:hAnsi="Arial" w:eastAsia="Arial" w:cs="Arial"/>
        </w:rPr>
        <w:t>Ma-thi-ơ 28 - Ba cột mốc</w:t>
      </w:r>
    </w:p>
    <w:p>
      <w:pPr>
        <w:pStyle w:val="ArticleListItem"/>
        <w:ind w:left="576" w:hanging="259"/>
        <w:jc w:val="left"/>
      </w:pPr>
      <w:r>
        <w:rPr>
          <w:rFonts w:ascii="Times New Roman" w:hAnsi="Times New Roman" w:eastAsia="Times New Roman" w:cs="Times New Roman"/>
        </w:rPr>
        <w:t>1. Sự phục sinh và ngôi mộ trống (cc. 1–10)</w:t>
      </w:r>
    </w:p>
    <w:p>
      <w:pPr>
        <w:pStyle w:val="ArticleListItem"/>
        <w:ind w:left="576" w:hanging="259"/>
        <w:jc w:val="left"/>
      </w:pPr>
      <w:r>
        <w:rPr>
          <w:rFonts w:ascii="Times New Roman" w:hAnsi="Times New Roman" w:eastAsia="Times New Roman" w:cs="Times New Roman"/>
        </w:rPr>
        <w:t>2. Lời dối trá của các thượng tế và các trưởng lão nói với các lính canh (câu 11–15)</w:t>
      </w:r>
    </w:p>
    <w:p>
      <w:pPr>
        <w:pStyle w:val="ArticleListItem"/>
        <w:ind w:left="576" w:hanging="259"/>
        <w:jc w:val="left"/>
      </w:pPr>
      <w:r>
        <w:rPr>
          <w:rFonts w:ascii="Times New Roman" w:hAnsi="Times New Roman" w:eastAsia="Times New Roman" w:cs="Times New Roman"/>
        </w:rPr>
        <w:t>3. Đại Mệnh Lệnh (câu 16-20)</w:t>
      </w:r>
    </w:p>
    <w:p>
      <w:pPr>
        <w:pStyle w:val="ArticleBody"/>
        <w:jc w:val="left"/>
      </w:pPr>
      <w:r>
        <w:rPr>
          <w:rFonts w:ascii="Times New Roman" w:hAnsi="Times New Roman" w:eastAsia="Times New Roman" w:cs="Times New Roman"/>
        </w:rPr>
        <w:t>Cũng như kinh nghiệm của Đấng Christ từ sự xức dầu tại Bê-tha-ni đến Đại Mạng Lệnh đã đánh dấu sự kết thúc chức vụ trần thế của Ngài và sự khởi đầu của việc rao truyền Tin Lành cho mọi dân tộc, thì các cột mốc ấy cũng được lặp lại trong kinh nghiệm của dân sót của Đức Chúa Trời khi họ tiến gần đến sự kết thúc thời kỳ ân điển và chiến thắng cuối cùng của mình.</w:t>
      </w:r>
    </w:p>
    <w:p>
      <w:pPr>
        <w:pStyle w:val="ArticleBody"/>
        <w:jc w:val="left"/>
      </w:pPr>
      <w:r>
        <w:rPr>
          <w:rFonts w:ascii="Times New Roman" w:hAnsi="Times New Roman" w:eastAsia="Times New Roman" w:cs="Times New Roman"/>
        </w:rPr>
        <w:t>Các chương 26 đến 28 trình bày lịch sử Lễ Vượt Qua được cấu trúc dựa trên 23 mốc riêng biệt, những mốc này được lặp lại trong lịch sử trước và sau luật ngày Chủ nhật.</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Con Người đến cùng Đấng Thượng Cổ, như được trình bày trong Đa-ni-ên 7:13; và sự Chúa đến đền thờ Ngài, được Ma-la-chi báo trước, đều là những mô tả về cùng một sự kiện; và điều này cũng được minh họa bằng việc chàng rể đến dự tiệc cưới, được Đấng Christ mô tả trong dụ ngôn mười trinh nữ ở Ma-thi-ơ 25.” The Great Controversy, 427.</w:t>
      </w:r>
    </w:p>
    <w:p>
      <w:pPr>
        <w:pStyle w:val="ArticleBody"/>
        <w:jc w:val="left"/>
      </w:pPr>
      <w:r>
        <w:rPr>
          <w:rFonts w:ascii="Times New Roman" w:hAnsi="Times New Roman" w:eastAsia="Times New Roman" w:cs="Times New Roman"/>
        </w:rPr>
        <w:t>Sự kết thúc của 2.300 ngày vào ngày 22 tháng 10 năm 1844 được lặp lại tại thời điểm luật ngày Chủ nhật. 23 cột mốc nằm trong ba chương cuối của sách Ma-thi-ơ chỉ ra huyết báu được dùng để kết hợp Thần tính với nhân tính.</w:t>
      </w:r>
    </w:p>
    <w:p>
      <w:pPr>
        <w:pStyle w:val="ArticleScripture"/>
        <w:jc w:val="left"/>
      </w:pPr>
      <w:r>
        <w:rPr>
          <w:rFonts w:ascii="Times New Roman" w:hAnsi="Times New Roman" w:eastAsia="Times New Roman" w:cs="Times New Roman"/>
        </w:rPr>
        <w:t>Sự cầu thay của Đấng Christ thay cho con người tại đền thánh ở trên trời cũng thiết yếu đối với kế hoạch cứu rỗi như cái chết của Ngài trên thập tự giá. Bằng sự chết của mình, Ngài đã khởi đầu công việc mà, sau khi sống lại, Ngài đã thăng thiên để hoàn tất ở trên trời. Chúng ta phải bởi đức tin bước vào bên trong bức màn, 'nơi mà Đấng Tiền Phong đã vì chúng ta vào trước.' Hê-bơ-rơ 6:20. Tại đó, ánh sáng từ thập tự giá trên đồi Can-vê được phản chiếu. Tại đó, chúng ta có thể có cái nhìn rõ ràng hơn về những lẽ mầu nhiệm của sự cứu chuộc. Sự cứu rỗi của con người được thực hiện với cái giá vô hạn đối với thiên đàng; sự hy sinh đã được thực hiện đáp ứng trọn vẹn những đòi hỏi lớn nhất của luật pháp của Đức Chúa Trời bị bẻ gãy. Chúa Giê-su đã mở đường đến ngai của Cha, và qua sự trung gian của Ngài, ước nguyện chân thành của mọi người đến với Ngài bằng đức tin có thể được trình dâng trước mặt Đức Chúa Trời. Cuộc Xung Đột Vĩ Đại, 489.</w:t>
      </w:r>
    </w:p>
    <w:p>
      <w:pPr>
        <w:pStyle w:val="ArticleBody"/>
        <w:jc w:val="left"/>
      </w:pPr>
      <w:r>
        <w:rPr>
          <w:rFonts w:ascii="Times New Roman" w:hAnsi="Times New Roman" w:eastAsia="Times New Roman" w:cs="Times New Roman"/>
        </w:rPr>
        <w:t>Chương 23 của sách Ma-thi-ơ nhấn mạnh sự lên án đối với chức tư tế giả mạo. Các chương 26 đến 28 là omega cho chương 23. Những người Lê-vi giả mạo — sự nổi loạn ngày càng leo thang của những người già qua bốn thế hệ — đã tạo ra những dấu mốc trong ba chương cuối.</w:t>
      </w:r>
    </w:p>
    <w:p>
      <w:pPr>
        <w:pStyle w:val="ArticleBody"/>
        <w:jc w:val="left"/>
      </w:pPr>
      <w:r>
        <w:rPr>
          <w:rFonts w:ascii="Times New Roman" w:hAnsi="Times New Roman" w:eastAsia="Times New Roman" w:cs="Times New Roman"/>
        </w:rPr>
        <w:t>Chương hai mươi bốn xác định phương pháp “dòng nối dòng” là phương pháp của Đấng Christ, khi Ngài dùng sự hủy diệt của Giê-ru-sa-lem để mô tả những điều hiện có, những điều đã có và những điều sẽ có.</w:t>
      </w:r>
    </w:p>
    <w:p>
      <w:pPr>
        <w:pStyle w:val="ArticleBody"/>
        <w:jc w:val="left"/>
      </w:pPr>
      <w:r>
        <w:rPr>
          <w:rFonts w:ascii="Times New Roman" w:hAnsi="Times New Roman" w:eastAsia="Times New Roman" w:cs="Times New Roman"/>
        </w:rPr>
        <w:t>Sự thất thủ của Jerusalem vào năm 70 sau Công nguyên diễn ra đúng vào cùng ngày trong năm khi Jerusalem lần đầu tiên bị Nebuchadnezzar phá hủy. Sự tàn phá Jerusalem bởi Nebuchadnezzar đã thuộc về quá khứ, và vào thời của Đấng Christ, khi Titus chiếm Jerusalem, điều đó là hình bóng cho tận thế. Matthew 24 làm nổi bật phương pháp dòng trên dòng, qua đó xác định "phương pháp" là một yếu tố của lời chứng tiên tri.</w:t>
      </w:r>
    </w:p>
    <w:p>
      <w:pPr>
        <w:pStyle w:val="ArticleBody"/>
        <w:jc w:val="left"/>
      </w:pPr>
      <w:r>
        <w:rPr>
          <w:rFonts w:ascii="Times New Roman" w:hAnsi="Times New Roman" w:eastAsia="Times New Roman" w:cs="Times New Roman"/>
        </w:rPr>
        <w:t>Chính ở chương 24, Đấng Christ nêu rõ sự cần thiết phải hiểu về “sự gớm ghiếc hoang tàn” mà tiên tri Đa-ni-ên đã nói—vốn là nền tảng hiểu biết của William Miller và là biểu tượng xác lập khải tượng trong sách Đa-ni-ên. Nó cũng đại diện cho sự phản nghịch của phong trào Cơ Đốc Phục Lâm, vì họ đã bác bỏ cách hiểu của phái Miller về “của lễ hằng ngày” trong sách Đa-ni-ên, và như vậy đã dự phần vào sự mê lầm mạnh mẽ của 2 Tê-sa-lô-ni-ca chương hai. Chương này liên kết trực tiếp với Lu-ca 21, qua đó xác định khoảng từ ngày 11 tháng 8 năm 1840 đến ngày 22 tháng 10 năm 1844, vốn là hình bóng cho lộ trình từ 9/11 đến luật ngày Chúa nhật. Nó cũng liên hệ với “thời kỳ của Dân Ngoại” trong Lu-ca 21:24, là chìa khóa chủ yếu để mở ra “bảy lần” của Môi-se, đồng thời tương ứng với việc đo đền thờ trong Khải Huyền chương mười một.</w:t>
      </w:r>
    </w:p>
    <w:p>
      <w:pPr>
        <w:pStyle w:val="ArticleBody"/>
        <w:jc w:val="left"/>
      </w:pPr>
      <w:r>
        <w:rPr>
          <w:rFonts w:ascii="Times New Roman" w:hAnsi="Times New Roman" w:eastAsia="Times New Roman" w:cs="Times New Roman"/>
        </w:rPr>
        <w:t>Bắt đầu với chương 23, tiếp theo là 24 và 25, rồi kết thúc với các chương 26 đến 27, ba chương có 23 cột mốc là omega đối với alpha của chương 23. Chương 26 cộng với 27 và 28 bằng "81", là một biểu tượng của chức tư tế. Dựa trên ba nhân chứng (Genesis, Matthew and Revelation) các chương 11 đến 22 là một mạch. Các chương 23 đến 28 là một mạch chân lý bắt đầu với 23 và kết thúc với 23.</w:t>
      </w:r>
    </w:p>
    <w:p>
      <w:pPr>
        <w:pStyle w:val="ArticleBody"/>
        <w:jc w:val="left"/>
      </w:pPr>
      <w:r>
        <w:rPr>
          <w:rFonts w:ascii="Times New Roman" w:hAnsi="Times New Roman" w:eastAsia="Times New Roman" w:cs="Times New Roman"/>
        </w:rPr>
        <w:t>Các chương từ một đến mười là dòng tiên tri thứ nhất trong ba dòng tiên tri trong sách Ma-thi-ơ. Mười chương, tiếp theo là mười hai chương, rồi sáu chương. Sự linh hứng cho chúng ta biết rằng mọi sách trong Kinh Thánh đều gặp gỡ và kết thúc trong sách Khải Huyền, và vì vậy mọi sách trong Kinh Thánh cũng gặp gỡ và kết thúc trong sách Ma-thi-ơ. Ma-thi-ơ, với tư cách là gương mặt của sư tử thuộc chi phái Giu-đa, xác định mười hai lời tiên tri về Đấng Mê-si riêng biệt, và mười hai đoạn ấy tạo nên những cột mốc cho lịch sử của phái Millerite và một trăm bốn mươi bốn nghìn. Cũng như sách Khải Huyền mở đầu bằng sự mặc khải về Chúa Giê-su Christ, chương một của Ma-thi-ơ trình bày một sự mặc khải về Chúa Giê-su Christ liên kết với đời sống và lời chứng của Môi-se, với lịch sử về kẻ chống Đấng Christ, đồng thời xác định ba yếu tố của hội thánh đắc thắng được đại diện bởi tiên tri, thầy tế lễ và vua.</w:t>
      </w:r>
    </w:p>
    <w:p>
      <w:pPr>
        <w:pStyle w:val="ArticleBody"/>
        <w:jc w:val="left"/>
      </w:pPr>
      <w:r>
        <w:rPr>
          <w:rFonts w:ascii="Times New Roman" w:hAnsi="Times New Roman" w:eastAsia="Times New Roman" w:cs="Times New Roman"/>
        </w:rPr>
        <w:t>Ma-thi-ơ mở đầu với sự mặc khải về Chúa Giê-su Christ trong bối cảnh giao ước của Đức Chúa Trời với một dân được chọn. Từ Áp-ra-ham đến Đa-vít là mười bốn đời, từ Đa-vít đến thời lưu đày ở Ba-by-lôn là mười bốn đời, và từ Ba-by-lôn đến Đấng Christ là thêm mười bốn đời nữa. Gia phả của Đấng Christ trong Ma-thi-ơ tương ứng với Môi-se, vì Môi-se là An-pha còn Đấng Christ là Ô-mê-ga. Cuộc đời một trăm hai mươi năm của Môi-se tương ứng với một trăm hai mươi năm thời kỳ ân huệ trong lịch sử của Nô-ê. Bởi đó, giao ước của Nô-ê được liên kết với giao ước của một dân được chọn. Một trăm hai mươi năm của Môi-se đại diện cho ba giai đoạn bốn mươi năm, kết thúc bằng việc Môi-se giết người Ai Cập vào cuối bốn mươi năm thứ nhất, và các con đầu lòng, Pha-ra-ôn cùng đạo quân của ông bị giết vào cuối giai đoạn bốn mươi năm thứ hai. Giai đoạn bốn mươi năm thứ hai kết thúc bằng một cuộc nổi loạn tại Ka-đê và giai đoạn bốn mươi năm thứ ba kết thúc tại cuộc nổi loạn lần thứ hai ở Ka-đê. Cả ba dòng tiên tri của An-pha đều kết thúc tại Ka-đê, và ba dòng tiên tri trong gia phả Ma-thi-ơ kết thúc ở Đa-vít, thời kỳ lưu đày tại Ba-by-lôn và Sứ giả của giao ước.</w:t>
      </w:r>
    </w:p>
    <w:p>
      <w:pPr>
        <w:pStyle w:val="ArticleBody"/>
        <w:jc w:val="left"/>
      </w:pPr>
      <w:r>
        <w:rPr>
          <w:rFonts w:ascii="Times New Roman" w:hAnsi="Times New Roman" w:eastAsia="Times New Roman" w:cs="Times New Roman"/>
        </w:rPr>
        <w:t>Khi anpha của Môi-se được liên kết với ômega của Đấng Christ, có sáu chứng cớ về Ca-đê, tức là 1863 và luật ngày Chủ nhật. Gia phả của Ma-thi-ơ đặt vua Đa-vít tại Ca-đê, là nơi Phục Lâm giáo bội đạo bị đưa vào Ba-by-lôn, khi Đấng Christ xác nhận giao ước với một trăm bốn mươi bốn ngàn. Bằng cách đặt Đa-vít tại mốc luật ngày Chủ nhật, một chứng nhân thứ hai về Đa-vít được thiết lập, vì Đa-vít là một trong ba đại diện thuộc loài người bắt đầu phục vụ khi họ ba mươi tuổi. Đấng Christ, Đa-vít, Giô-sép và Ê-xê-chi-ên đều khởi sự công việc ở tuổi ba mươi. Cùng nhau, bốn người khởi sự phục vụ ở tuổi ba mươi này đại diện cho sự kết hợp giữa Thần tính và nhân tính, khi Hội thánh chiến đấu được biến đổi thành Hội thánh đắc thắng. Hội thánh ấy được cấu thành bởi một tiên tri, một thầy tế lễ và một vua. Sự biến đổi ấy được đánh dấu tại luật ngày Chủ nhật, cũng chính là Ca-đê; vì vậy Đa-vít trong gia phả của Ma-thi-ơ tương ứng với Đa-vít lúc ba mươi tuổi.</w:t>
      </w:r>
    </w:p>
    <w:p>
      <w:pPr>
        <w:pStyle w:val="ArticleBody"/>
        <w:jc w:val="left"/>
      </w:pPr>
      <w:r>
        <w:rPr>
          <w:rFonts w:ascii="Times New Roman" w:hAnsi="Times New Roman" w:eastAsia="Times New Roman" w:cs="Times New Roman"/>
        </w:rPr>
        <w:t>Ba mươi năm chuẩn bị tương ứng với bốn trăm ba mươi năm của giao ước Áp-ra-ham, và cả độ tuổi của thầy tế lễ, cũng như 1.290 năm trong Đa-ni-ên 12:11. Trong bài viết tiếp theo, chúng ta sẽ xem xét từng lời trong số mười hai lời tiên tri về Đấng Mê-si ấy trong sách Ma-thi-ơ. Trước hết, chúng ta xác định ba mạch tiên tri trong sách Ma-thi-ơ: các chương 1 đến 10, tiếp theo là các chương 11 đến 22, và sau đó là các chương 23 đến 28.</w:t>
      </w:r>
    </w:p>
    <w:p>
      <w:pPr>
        <w:pStyle w:val="ArticleScripture"/>
        <w:jc w:val="left"/>
      </w:pPr>
      <w:r>
        <w:rPr>
          <w:rFonts w:ascii="Times New Roman" w:hAnsi="Times New Roman" w:eastAsia="Times New Roman" w:cs="Times New Roman"/>
        </w:rPr>
        <w:t>Trong một thời gian sau nỗi thất vọng năm 1844, tôi cũng đã tin, như cộng đồng những người trông đợi sự tái lâm, rằng cánh cửa thương xót khi ấy đã vĩnh viễn đóng lại đối với thế gian. Tôi đã giữ lập trường này trước khi được ban khải tượng đầu tiên. Chính ánh sáng Đức Chúa Trời ban cho tôi đã sửa chữa sai lầm của chúng tôi và giúp chúng tôi nhận thấy lập trường đúng đắn.</w:t>
      </w:r>
    </w:p>
    <w:p>
      <w:pPr>
        <w:pStyle w:val="ArticleScripture"/>
        <w:jc w:val="left"/>
      </w:pPr>
      <w:r>
        <w:rPr>
          <w:rFonts w:ascii="Times New Roman" w:hAnsi="Times New Roman" w:eastAsia="Times New Roman" w:cs="Times New Roman"/>
        </w:rPr>
        <w:t>Tôi vẫn là người tin vào thuyết cửa đóng, nhưng không theo nghĩa mà ban đầu chúng tôi đã dùng thuật ngữ ấy, cũng không theo nghĩa mà thuật ngữ ấy được những người phản đối tôi sử dụng.</w:t>
      </w:r>
    </w:p>
    <w:p>
      <w:pPr>
        <w:pStyle w:val="ArticleScripture"/>
        <w:jc w:val="left"/>
      </w:pPr>
      <w:r>
        <w:rPr>
          <w:rFonts w:ascii="Times New Roman" w:hAnsi="Times New Roman" w:eastAsia="Times New Roman" w:cs="Times New Roman"/>
        </w:rPr>
        <w:t>Trong thời Nô-ê có một cánh cửa đóng. Vào thời điểm đó, Thánh Linh của Đức Chúa Trời đã rút khỏi nhân loại tội lỗi, là những kẻ đã bị diệt vong trong làn nước của Đại Hồng Thủy. Chính Đức Chúa Trời đã ban sứ điệp về cửa đóng cho Nô-ê: 'Thần Ta sẽ không luôn luôn tranh đấu với loài người, vì họ cũng là xác thịt; nhưng số ngày của họ sẽ là một trăm hai mươi năm' (Sáng thế ký 6:3).</w:t>
      </w:r>
    </w:p>
    <w:p>
      <w:pPr>
        <w:pStyle w:val="ArticleScripture"/>
        <w:jc w:val="left"/>
      </w:pPr>
      <w:r>
        <w:rPr>
          <w:rFonts w:ascii="Times New Roman" w:hAnsi="Times New Roman" w:eastAsia="Times New Roman" w:cs="Times New Roman"/>
        </w:rPr>
        <w:t>Trong thời của Abraham, có một cánh cửa đã đóng lại. Lòng thương xót đã thôi van nài người dân Sodom, và tất cả, ngoại trừ Lot cùng vợ và hai con gái của ông, đều bị lửa từ trời giáng xuống thiêu rụi.</w:t>
      </w:r>
    </w:p>
    <w:p>
      <w:pPr>
        <w:pStyle w:val="ArticleScripture"/>
        <w:jc w:val="left"/>
      </w:pPr>
      <w:r>
        <w:rPr>
          <w:rFonts w:ascii="Times New Roman" w:hAnsi="Times New Roman" w:eastAsia="Times New Roman" w:cs="Times New Roman"/>
        </w:rPr>
        <w:t>Trong thời của Đấng Christ, có một cánh cửa đã đóng. Con Đức Chúa Trời đã phán với những người Do Thái không tin của thế hệ ấy: 'Nhà các ngươi sẽ bị bỏ hoang' (Ma-thi-ơ 23:38).</w:t>
      </w:r>
    </w:p>
    <w:p>
      <w:pPr>
        <w:pStyle w:val="ArticleScripture"/>
        <w:jc w:val="left"/>
      </w:pPr>
      <w:r>
        <w:rPr>
          <w:rFonts w:ascii="Times New Roman" w:hAnsi="Times New Roman" w:eastAsia="Times New Roman" w:cs="Times New Roman"/>
        </w:rPr>
        <w:t>Nhìn xuôi theo dòng thời gian đến những ngày cuối cùng, cùng một quyền năng vô hạn đã phán qua Giăng: “Đây là lời phán của Đấng Thánh, Đấng Chân Thật, Đấng có chìa khóa của Đa-vít; Ngài mở thì không ai đóng được; và Ngài đóng thì không ai mở được” (Khải Huyền 3:7).</w:t>
      </w:r>
    </w:p>
    <w:p>
      <w:pPr>
        <w:pStyle w:val="ArticleScripture"/>
        <w:jc w:val="left"/>
      </w:pPr>
      <w:r>
        <w:rPr>
          <w:rFonts w:ascii="Times New Roman" w:hAnsi="Times New Roman" w:eastAsia="Times New Roman" w:cs="Times New Roman"/>
        </w:rPr>
        <w:t>Trong một khải tượng, tôi đã được cho thấy, và tôi vẫn tin, rằng đã có một cánh cửa đóng vào năm 1844. Tất cả những ai đã thấy ánh sáng của các sứ điệp của thiên sứ thứ nhất và thứ hai mà từ chối ánh sáng ấy đều bị bỏ mặc trong bóng tối. Còn những người đã tiếp nhận ánh sáng ấy và nhận lãnh Đức Thánh Linh, Đấng đã đồng hành với sự rao truyền sứ điệp từ trời, nhưng về sau chối bỏ đức tin của mình và tuyên bố kinh nghiệm của họ là sự mê lầm, thì qua đó đã khước từ Thánh Linh của Đức Chúa Trời, và Ngài không còn nài khuyên họ nữa.</w:t>
      </w:r>
    </w:p>
    <w:p>
      <w:pPr>
        <w:pStyle w:val="ArticleScripture"/>
        <w:jc w:val="left"/>
      </w:pPr>
      <w:r>
        <w:rPr>
          <w:rFonts w:ascii="Times New Roman" w:hAnsi="Times New Roman" w:eastAsia="Times New Roman" w:cs="Times New Roman"/>
        </w:rPr>
        <w:t>Những người không nhìn thấy ánh sáng thì không mang tội chối bỏ nó. Chỉ có hạng người đã khinh miệt ánh sáng từ trời là hạng mà Thánh Linh của Đức Chúa Trời không thể chạm tới. Và hạng người này gồm, như tôi đã nói, cả những kẻ từ chối chấp nhận sứ điệp khi nó được trình bày cho họ, lẫn những kẻ, sau khi đã tiếp nhận, lại chối bỏ đức tin của mình. Những người này có thể mang dáng vẻ đạo đức và xưng mình là môn đồ của Đấng Christ; nhưng vì không có mối liên hệ sống động với Đức Chúa Trời, họ sẽ bị các sự lừa dối của Sa-tan bắt làm tù binh. Hai hạng người này được trình bày trong khải tượng—những kẻ tuyên bố rằng ánh sáng mà họ đã theo là ảo tưởng, và những kẻ ác của thế gian, những người đã khước từ ánh sáng nên bị Đức Chúa Trời từ bỏ. Không hề đề cập đến những người chưa thấy ánh sáng, và vì thế không mắc tội chối bỏ nó. Selected Messages, quyển 1, 62, 63.</w:t>
      </w:r>
    </w:p>
    <w:p>
      <w:pPr>
        <w:pStyle w:val="ArticleScripture"/>
        <w:jc w:val="left"/>
      </w:pPr>
      <w:r>
        <w:rPr>
          <w:rFonts w:ascii="Times New Roman" w:hAnsi="Times New Roman" w:eastAsia="Times New Roman" w:cs="Times New Roman"/>
        </w:rPr>
        <w:t>Chính những ai bởi đức tin bước theo Chúa Giê-xu trong công cuộc chuộc tội vĩ đại mới nhận được những ích lợi từ sự trung bảo của Ngài thay cho họ; còn những kẻ khước từ ánh sáng bày tỏ công việc chức vụ tế lễ này thì không hề được ích lợi gì bởi đó. Người Do Thái đã khước từ ánh sáng được ban trong kỳ giáng lâm thứ nhất của Đấng Christ và từ chối tin Ngài là Cứu Chúa của thế gian, nên họ không thể nhận được sự tha thứ qua Ngài. Khi Chúa Giê-xu, lúc thăng thiên, bởi chính huyết mình bước vào đền thánh trên trời để đổ xuống trên các môn đồ những phước lành của sự trung bảo của Ngài, thì người Do Thái bị để lại trong bóng tối hoàn toàn, tiếp tục các tế lễ và lễ vật vô ích của họ. Nghi lễ hình bóng đã chấm dứt. Cánh cửa mà nhờ đó trước kia loài người có thể đến gần Đức Chúa Trời không còn mở nữa. Người Do Thái đã từ chối tìm kiếm Ngài theo con đường duy nhất mà lúc bấy giờ có thể gặp được Ngài, tức là qua chức vụ tế lễ trong đền thánh trên trời. Vì thế họ không có sự thông công với Đức Chúa Trời. Đối với họ, cánh cửa đã đóng. Họ không biết Đấng Christ là của lễ thật và là Đấng Trung Bảo duy nhất trước mặt Đức Chúa Trời; vì vậy họ không thể nhận được những ích lợi từ sự trung bảo của Ngài.</w:t>
      </w:r>
    </w:p>
    <w:p>
      <w:pPr>
        <w:pStyle w:val="ArticleScripture"/>
        <w:jc w:val="left"/>
      </w:pPr>
      <w:r>
        <w:rPr>
          <w:rFonts w:ascii="Times New Roman" w:hAnsi="Times New Roman" w:eastAsia="Times New Roman" w:cs="Times New Roman"/>
        </w:rPr>
        <w:t>Tình trạng của những người Do Thái không tin minh họa cho tình trạng của những kẻ thờ ơ và không tin giữa những người xưng mình là Cơ Đốc nhân, là những người cố ý không biết đến công việc của Thầy Tế Lễ Thượng Phẩm đầy lòng thương xót của chúng ta. Trong nghi lễ hình bóng, khi Thầy Tế Lễ Thượng Phẩm vào Nơi Chí Thánh, toàn dân Y-sơ-ra-ên được truyền phải tề tựu quanh Đền Thánh và, với cung cách trang nghiêm nhất, khiêm nhường tâm hồn mình trước mặt Đức Chúa Trời, để họ có thể nhận được sự tha thứ tội lỗi và không bị truất khỏi hội chúng. Huống chi trong Ngày Lễ Chuộc Tội ứng nghiệm này, việc chúng ta hiểu công việc của Thầy Tế Lễ Thượng Phẩm và biết những bổn phận được đòi hỏi nơi chúng ta lại càng thiết yếu hơn biết bao.</w:t>
      </w:r>
    </w:p>
    <w:p>
      <w:pPr>
        <w:pStyle w:val="ArticleScripture"/>
        <w:jc w:val="left"/>
      </w:pPr>
      <w:r>
        <w:rPr>
          <w:rFonts w:ascii="Times New Roman" w:hAnsi="Times New Roman" w:eastAsia="Times New Roman" w:cs="Times New Roman"/>
        </w:rPr>
        <w:t>Con người không thể khước từ lời cảnh cáo mà Đức Chúa Trời vì thương xót gửi đến cho họ mà không phải gánh chịu hậu quả. Trong thời Nô-ê, một sứ điệp đã được sai từ trời xuống cho thế gian, và sự cứu rỗi của họ tùy thuộc vào cách họ đối xử với sứ điệp ấy. Vì họ khước từ lời cảnh cáo, Thánh Linh của Đức Chúa Trời đã rút khỏi dòng dõi tội lỗi, và họ đã bị diệt vong trong làn nước của Trận Đại Hồng Thủy. Vào thời Áp-ra-ham, lòng thương xót thôi nài xin cho những cư dân có tội của Sô-đôm, và tất cả, ngoại trừ Lót với vợ ông và hai con gái, đều bị thiêu rụi bởi lửa từ trời giáng xuống. Cũng vậy trong những ngày của Đấng Christ. Con Đức Chúa Trời đã phán với người Do Thái không tin của thế hệ ấy: “Nhà các ngươi sẽ bị bỏ hoang.” Ma-thi-ơ 23:38. Nhìn đến những ngày sau rốt, cùng Quyền Năng Vô Hạn ấy phán, về những kẻ “không nhận tình yêu của lẽ thật để được cứu”: “Vì cớ đó, Đức Chúa Trời sẽ sai đến trên họ một sự lầm lạc mạnh mẽ, để họ tin điều dối trá; hầu cho hết thảy những kẻ không tin lẽ thật nhưng lại ưa thích điều bất chính đều bị đoán phạt.” 2 Tê-sa-lô-ni-ca 2:10-12. Khi họ khước từ các sự dạy dỗ của Lời Ngài, Đức Chúa Trời rút lại Thánh Linh Ngài và phó họ cho những sự lừa dối mà họ ưa thích. Đại Tranh Chiến,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La-ô-đi-xê - Số hai mươi sáu</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