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icrosoft YaHei" w:hAnsi="Microsoft YaHei" w:eastAsia="Microsoft YaHei" w:cs="Microsoft YaHei"/>
        </w:rPr>
        <w:t>第四十节的隐秘历史——第二十六号数字</w:t>
      </w:r>
    </w:p>
    <w:p>
      <w:pPr>
        <w:pStyle w:val="ArticleSubtitle"/>
        <w:jc w:val="left"/>
      </w:pPr>
      <w:r>
        <w:rPr>
          <w:rFonts w:ascii="Microsoft YaHei" w:hAnsi="Microsoft YaHei" w:eastAsia="Microsoft YaHei" w:cs="Microsoft YaHei"/>
        </w:rPr>
        <w:t>以西结书第七章</w:t>
      </w:r>
    </w:p>
    <w:p>
      <w:pPr>
        <w:pStyle w:val="ArticleByline"/>
        <w:jc w:val="left"/>
      </w:pPr>
      <w:r>
        <w:rPr>
          <w:rFonts w:ascii="Microsoft YaHei" w:hAnsi="Microsoft YaHei" w:eastAsia="Microsoft YaHei" w:cs="Microsoft YaHei"/>
        </w:rPr>
        <w:t>Jeff Pippenger</w:t>
      </w:r>
    </w:p>
    <w:p>
      <w:pPr>
        <w:pStyle w:val="ArticleDate"/>
        <w:jc w:val="left"/>
      </w:pPr>
      <w:r>
        <w:rPr>
          <w:rFonts w:ascii="Microsoft YaHei" w:hAnsi="Microsoft YaHei" w:eastAsia="Microsoft YaHei" w:cs="Microsoft YaHei"/>
        </w:rPr>
        <w:t>2026-08-12</w:t>
      </w:r>
    </w:p>
    <w:p>
      <w:pPr>
        <w:pStyle w:val="ArticleBody"/>
        <w:jc w:val="left"/>
      </w:pPr>
      <w:r>
        <w:rPr>
          <w:rFonts w:ascii="Microsoft YaHei" w:hAnsi="Microsoft YaHei" w:eastAsia="Microsoft YaHei" w:cs="Microsoft YaHei"/>
        </w:rPr>
        <w:t>我所指出为“约西亚之轮”的预言线路,始于古代以色列在公元前1097年拒绝上帝作他们的王时的背叛.前三位君王（扫罗、大卫和所罗门）都被记为各自作王四十年,自公元前1097年一直延续到公元前977年.所罗门死后,耶罗波安与北方十个支派的背叛结束了前三位君王的这条线路,并开始了北国与南国两国各自的君王线路.</w:t>
      </w:r>
    </w:p>
    <w:p>
      <w:pPr>
        <w:pStyle w:val="ArticleBody"/>
        <w:jc w:val="left"/>
      </w:pPr>
      <w:r>
        <w:rPr>
          <w:rFonts w:ascii="Microsoft YaHei" w:hAnsi="Microsoft YaHei" w:eastAsia="Microsoft YaHei" w:cs="Microsoft YaHei"/>
        </w:rPr>
        <w:t>前三位君王乃是许多真理的预表,但与他们相连的真理之轮之一,乃是犹大的最后三位君王——约雅敬、约雅斤和西底家;他们又分别预表古列、大流士和亚达薛西.古列、大流士和亚达薛西又进一步预表他们自公元前516年至公元前457年的三道谕令;而这三道谕令又进一步预表«启示录»第十四章中的三位天使,他们分别于1798年、1844年4月19日和1844年10月22日来到. «启示录»第十四章三位天使来到的历史,在十四万四千人受印的时候,逐字逐句地重演;因此便表明,那条始于扫罗受膏为王的预言线,至那即将来到的星期日法案之时、得胜的教会受膏时,便达到其结局.此线亦包括约西亚王之轮,而此轮又追溯至公元前977年耶罗波安在伯特利和但的背道.</w:t>
      </w:r>
    </w:p>
    <w:p>
      <w:pPr>
        <w:pStyle w:val="ArticleHeading"/>
        <w:jc w:val="left"/>
      </w:pPr>
      <w:r>
        <w:rPr>
          <w:rFonts w:ascii="Microsoft YaHei" w:hAnsi="Microsoft YaHei" w:eastAsia="Microsoft YaHei" w:cs="Microsoft YaHei"/>
        </w:rPr>
        <w:t>二十二</w:t>
      </w:r>
    </w:p>
    <w:p>
      <w:pPr>
        <w:pStyle w:val="ArticleBody"/>
        <w:jc w:val="left"/>
      </w:pPr>
      <w:r>
        <w:rPr>
          <w:rFonts w:ascii="Microsoft YaHei" w:hAnsi="Microsoft YaHei" w:eastAsia="Microsoft YaHei" w:cs="Microsoft YaHei"/>
        </w:rPr>
        <w:t>耶罗波安具有二十二这一象征意义,因为他作王二十二年;因此,他的见证便与二十二所代表的历史联系在一起.二十二乃是神性与人性结合的象征,正如但以理在第二十二日所见之 marah 异象,以及二百二十这一数字所表明的;而二十二正是二百二十的十分之一.</w:t>
      </w:r>
    </w:p>
    <w:p>
      <w:pPr>
        <w:pStyle w:val="ArticleScripture"/>
        <w:jc w:val="left"/>
      </w:pPr>
      <w:r>
        <w:rPr>
          <w:rFonts w:ascii="Microsoft YaHei" w:hAnsi="Microsoft YaHei" w:eastAsia="Microsoft YaHei" w:cs="Microsoft YaHei"/>
        </w:rPr>
        <w:t>耶罗波安作王共二十二年;他与列祖同睡,他儿子拿答接续他作王.列王纪上 14:20.</w:t>
      </w:r>
    </w:p>
    <w:p>
      <w:pPr>
        <w:pStyle w:val="ArticleBody"/>
        <w:jc w:val="left"/>
      </w:pPr>
      <w:r>
        <w:rPr>
          <w:rFonts w:ascii="Microsoft YaHei" w:hAnsi="Microsoft YaHei" w:eastAsia="Microsoft YaHei" w:cs="Microsoft YaHei"/>
        </w:rPr>
        <w:t>“赎罪”（at-One-Ment）象征神性与人性的结合,乃是基督于十月二十二日,即第十个月（公历）开始的工作;十乘二十二等于二百二十.耶罗波安在伯特利和但两地都设立了伪造的祭坛,因此他乃是星期日伪冒崇拜的象征,并且与教会（伯特利：意为教会）和国家（但：意为审判）的结合相关.</w:t>
      </w:r>
    </w:p>
    <w:p>
      <w:pPr>
        <w:pStyle w:val="ArticleScripture"/>
        <w:jc w:val="left"/>
      </w:pPr>
      <w:r>
        <w:rPr>
          <w:rFonts w:ascii="Microsoft YaHei" w:hAnsi="Microsoft YaHei" w:eastAsia="Microsoft YaHei" w:cs="Microsoft YaHei"/>
        </w:rPr>
        <w:t>耶罗波安在以法莲山地建筑示剑,就住在那里;又从那里出去,建筑毗努伊勒.耶罗波安心里说,如今这国必归大卫家了;这民若上耶路撒冷,在耶和华的殿里献祭,这民的心必归向他们的主,归向犹大王罗波安;他们必杀我,仍归犹大王罗波安.王就筹划定妥,铸造了两个金牛犊,对众民说,你们上耶路撒冷去,实在是难;以色列啊,看哪,这就是领你出埃及地的神.于是他将一个安在伯特利,一个立在但.这事叫百姓陷在罪里,因为他们往但去,在那一个牛犊面前敬拜.他又建造丘坛的殿,将那不属利未子孙的民间卑微人立为祭司.耶罗波安定八月十五日为节期,彷佛在犹大的节期一样,又在坛上献祭;他在伯特利也这样向他所铸造的牛犊献祭,又将他所立丘坛的祭司安置在伯特利.他在八月十五日,就是他私心所定的月日,在伯特利自己所筑的坛上献祭;他为以色列人立作节期,自己上坛烧香.列王纪上 12:25–33.</w:t>
      </w:r>
    </w:p>
    <w:p>
      <w:pPr>
        <w:pStyle w:val="ArticleBody"/>
        <w:jc w:val="left"/>
      </w:pPr>
      <w:r>
        <w:rPr>
          <w:rFonts w:ascii="Microsoft YaHei" w:hAnsi="Microsoft YaHei" w:eastAsia="Microsoft YaHei" w:cs="Microsoft YaHei"/>
        </w:rPr>
        <w:t>在北方十个支派的奠基历史中,有一次悖逆,这悖逆曾由以色列拒绝以上帝为王,以及亚伦与金牛犊的悖逆所预表.亚伦的悖逆发生于古代以色列的奠基历史中,而耶罗波安的悖逆则发生于北方十个支派的奠基历史中.“以经解经”,亚伦作为大祭司,代表教会;耶罗波安作为君王,代表国家.这两次奠基性的悖逆构成一条线,其中也包括以色列民渴望立一位人间君王这一奠基性的悖逆.</w:t>
      </w:r>
    </w:p>
    <w:p>
      <w:pPr>
        <w:pStyle w:val="ArticleHeading"/>
        <w:jc w:val="left"/>
      </w:pPr>
      <w:r>
        <w:rPr>
          <w:rFonts w:ascii="Microsoft YaHei" w:hAnsi="Microsoft YaHei" w:eastAsia="Microsoft YaHei" w:cs="Microsoft YaHei"/>
        </w:rPr>
        <w:t>490</w:t>
      </w:r>
    </w:p>
    <w:p>
      <w:pPr>
        <w:pStyle w:val="ArticleBody"/>
        <w:jc w:val="left"/>
      </w:pPr>
      <w:r>
        <w:rPr>
          <w:rFonts w:ascii="Microsoft YaHei" w:hAnsi="Microsoft YaHei" w:eastAsia="Microsoft YaHei" w:cs="Microsoft YaHei"/>
        </w:rPr>
        <w:t>在以西结书所表征的神圣历史中,有三个四百九十年的时期：一个与君王有关,一个与圣所有关,另一个与军旅有关.这三个时期分别对应亚伦的悖逆（圣所）、扫罗的悖逆（军旅）和耶罗波安的悖逆（君王）.在先知、祭司、君王这三个象征之中,被指认为说预言的是君王扫罗;亚伦是祭司;耶罗波安是君王.</w:t>
      </w:r>
    </w:p>
    <w:p>
      <w:pPr>
        <w:pStyle w:val="ArticleScripture"/>
        <w:jc w:val="left"/>
      </w:pPr>
      <w:r>
        <w:rPr>
          <w:rFonts w:ascii="Microsoft YaHei" w:hAnsi="Microsoft YaHei" w:eastAsia="Microsoft YaHei" w:cs="Microsoft YaHei"/>
        </w:rPr>
        <w:t>从前认识他的人,看见他竟与先知一同说预言,众民就彼此说：“基士的儿子遇见了什么呢？扫罗也列在先知中吗？”那地方有一个人回答说：“这些人的父亲是谁呢？”因此就有一句俗语说：“扫罗也列在先知中吗？”撒母耳记上 10:11, 12.</w:t>
      </w:r>
    </w:p>
    <w:p>
      <w:pPr>
        <w:pStyle w:val="ArticleBody"/>
        <w:jc w:val="left"/>
      </w:pPr>
      <w:r>
        <w:rPr>
          <w:rFonts w:ascii="Microsoft YaHei" w:hAnsi="Microsoft YaHei" w:eastAsia="Microsoft YaHei" w:cs="Microsoft YaHei"/>
        </w:rPr>
        <w:t>得胜的教会由一位三十岁的先知、一位三十岁的祭司和一位三十岁的君王所构成;他们分别由以西结、约瑟和大卫王所表征：以西结是在第三十年开始的,约瑟是在三十岁开始他的服事,大卫王是在三十岁开始作王.得胜的教会在«以西结书»最后八章中,被表征为充满全地的殿;而得胜的教会就是非拉铁非,这第八个教会乃是出于那七个教会.</w:t>
      </w:r>
    </w:p>
    <w:p>
      <w:pPr>
        <w:pStyle w:val="ArticleBody"/>
        <w:jc w:val="left"/>
      </w:pPr>
      <w:r>
        <w:rPr>
          <w:rFonts w:ascii="Microsoft YaHei" w:hAnsi="Microsoft YaHei" w:eastAsia="Microsoft YaHei" w:cs="Microsoft YaHei"/>
        </w:rPr>
        <w:t>始于公元前977年的约西亚之预言线,终止于那即将来到的星期日法.始于2023年12月31日之十四万四千人的洁净与受印,乃是随着米迦勒降下,使«启示录»第十一章中的两位见证人复活而开始的.2023年是在2001年9月11日之后的二十二年来到,正如1798年的«外国人与煽动叛乱法案»是在1776年«独立宣言»之后的二十二年来到一样.耶罗波安二十二年的统治始于公元前977年,那时约西亚的预言被提出.就在那时,«列王纪上»第十三章中那不顺命的先知,正如摩西面对亚伦的背道,撒母耳面对那渴望立王之会众的背道一样,直面耶罗波安的背道.那些针对奠基性背道的对抗,既由那不顺命之先知的信息所代表,也由摩西和撒母耳所代表,预表星期日法时期第三位天使的大呼声.这就是那旌旗所宣告的警告信息;在耶罗波安的历史中,它乃由约西亚的预言并伴随着一个“兆头”所代表.</w:t>
      </w:r>
    </w:p>
    <w:p>
      <w:pPr>
        <w:pStyle w:val="ArticleScripture"/>
        <w:jc w:val="left"/>
      </w:pPr>
      <w:r>
        <w:rPr>
          <w:rFonts w:ascii="Microsoft YaHei" w:hAnsi="Microsoft YaHei" w:eastAsia="Microsoft YaHei" w:cs="Microsoft YaHei"/>
        </w:rPr>
        <w:t>看哪,有一个神人奉耶和华的话从犹大来到伯特利;耶罗波安正站在坛旁烧香.神人奉耶和华的话向坛呼叫,说：“坛哪,坛哪！耶和华如此说：看哪,大卫家必生一个儿子,名叫约西亚;他必将那在你上面烧香之丘坛的祭司献在你上面,又必将人的骨头烧在你上面.” 当日他又给了一个预兆,说：“这就是耶和华所说的预兆：看哪,这坛必破裂,坛上的灰必倾撒出来.” 耶罗波安王听见神人向伯特利的坛所呼叫的话,就从坛上伸手说：“拿住他！” 王向他所伸出的手就枯干了,不能收回.</w:t>
      </w:r>
    </w:p>
    <w:p>
      <w:pPr>
        <w:pStyle w:val="ArticleScripture"/>
        <w:jc w:val="left"/>
      </w:pPr>
      <w:r>
        <w:rPr>
          <w:rFonts w:ascii="Microsoft YaHei" w:hAnsi="Microsoft YaHei" w:eastAsia="Microsoft YaHei" w:cs="Microsoft YaHei"/>
        </w:rPr>
        <w:t>坛也破裂了,灰烬从坛上倾倒出来,正如神人奉耶和华的话所显的预兆一样.王对神人说：“现在请你为我恳求耶和华你 神的面,并为我祷告,使我的手仍得复原.”神人便恳求耶和华,王的手就复原了,仍如先前一样.王对神人说：“请你同我回家去,加添心力,我也必给你赏赐.”神人对王说：“你就是把你半个家给我,我也不同你进去;在这地方我也不吃饭,也不喝水;因为有耶和华的话这样嘱咐我,说：不可吃饭,不可喝水,也不可从你来的原路回去.”于是他从别的路回去了,并没有从他来到伯特利的原路回去.列王纪上 13:1–10.</w:t>
      </w:r>
    </w:p>
    <w:p>
      <w:pPr>
        <w:pStyle w:val="ArticleBody"/>
        <w:jc w:val="left"/>
      </w:pPr>
      <w:r>
        <w:rPr>
          <w:rFonts w:ascii="Microsoft YaHei" w:hAnsi="Microsoft YaHei" w:eastAsia="Microsoft YaHei" w:cs="Microsoft YaHei"/>
        </w:rPr>
        <w:t>先知拒绝与耶罗波安一同用餐,尽管对方提出“你家里的一半给我,我也不同你进去”的条件,这与希律向撒罗米许诺将他国的一半赐给她相呼应.</w:t>
      </w:r>
    </w:p>
    <w:p>
      <w:pPr>
        <w:pStyle w:val="ArticleScripture"/>
        <w:jc w:val="left"/>
      </w:pPr>
      <w:r>
        <w:rPr>
          <w:rFonts w:ascii="Microsoft YaHei" w:hAnsi="Microsoft YaHei" w:eastAsia="Microsoft YaHei" w:cs="Microsoft YaHei"/>
        </w:rPr>
        <w:t>到了方便的日子,希律在自己生日那天,为他的大臣、千夫长和加利利的显要人物摆设筵席.希罗底的女儿进来跳舞,使希律和同席的人都欢喜;王就对那女子说：“你随意向我求什么,我必给你.”又向她起誓说：“你无论向我求什么,就是我国的一半,我也必给你.”她就出去,对她母亲说：“我当求什么呢？”她母亲说：“施洗约翰的头.”马可福音 6:21–24</w:t>
      </w:r>
    </w:p>
    <w:p>
      <w:pPr>
        <w:pStyle w:val="ArticleBody"/>
        <w:jc w:val="left"/>
      </w:pPr>
      <w:r>
        <w:rPr>
          <w:rFonts w:ascii="Microsoft YaHei" w:hAnsi="Microsoft YaHei" w:eastAsia="Microsoft YaHei" w:cs="Microsoft YaHei"/>
        </w:rPr>
        <w:t>希律应许赐下他国的一半,是发生在他生日的时候.希律乃是罗马的象征,而«启示录»第十七章中的十王,乃是由«但以理书»第七章罗马的十重分裂,以及第二章中的十个脚趾所预表的.当第六国在星期日法案之时被第七国取代时,便标志着他的生日;就此意义而言,这也是联合国作为«圣经»预言中第七国的生日.在那即将来临的星期日法案之时,由耶罗波安北方十个支派所代表的十王,将在«启示录»“第十七章”中同意把他们的国交给兽一时.</w:t>
      </w:r>
    </w:p>
    <w:p>
      <w:pPr>
        <w:pStyle w:val="ArticleScripture"/>
        <w:jc w:val="left"/>
      </w:pPr>
      <w:r>
        <w:rPr>
          <w:rFonts w:ascii="Microsoft YaHei" w:hAnsi="Microsoft YaHei" w:eastAsia="Microsoft YaHei" w:cs="Microsoft YaHei"/>
        </w:rPr>
        <w:t>因为神已将遵行祂旨意的心放在他们心里,使他们同心合意,将自己的国交给那兽,直等到神的话都应验了.启示录 17:17.</w:t>
      </w:r>
    </w:p>
    <w:p>
      <w:pPr>
        <w:pStyle w:val="ArticleBody"/>
        <w:jc w:val="left"/>
      </w:pPr>
      <w:r>
        <w:rPr>
          <w:rFonts w:ascii="Microsoft YaHei" w:hAnsi="Microsoft YaHei" w:eastAsia="Microsoft YaHei" w:cs="Microsoft YaHei"/>
        </w:rPr>
        <w:t>在我们着手论以西结书第四章的预言之前,先要辨明以西结十三次直接标明日期之处.这十三个路标大体上可分为关乎世界与关乎上帝子民两类.以埃及为代表的世界,有六次被置于明确的日期之中;推罗被提及一次;其余六次则以耶路撒冷为主题.本书始于主前592年,即第十七个禧年周期的第三十年;而以西结书第四十章第一节则指出,主前573年10月22日乃是该周期的终点.禧年周期代表十四万四千人自“9/11”直至那即将来到之星期日法期间的盖印时期;而这一段历史,又在其自身历史的分形中,由2023年12月31日直至那即将来到之星期日法而得以表征.这两个时期,皆由1840年8月11日至1844年10月22日所预表.</w:t>
      </w:r>
    </w:p>
    <w:p>
      <w:pPr>
        <w:pStyle w:val="ArticleBody"/>
        <w:jc w:val="left"/>
      </w:pPr>
      <w:r>
        <w:rPr>
          <w:rFonts w:ascii="Microsoft YaHei" w:hAnsi="Microsoft YaHei" w:eastAsia="Microsoft YaHei" w:cs="Microsoft YaHei"/>
        </w:rPr>
        <w:t>1840年8月11日,降临的正是耶稣基督这位非同寻常的人物,就是«启示录»第十章中那位大力的天使;他带着一本小书,是上帝的子民所要拿着吃的.同一位天使又于9/11降临,标志着盖印时期的开始.同一位天使于2023年12月31日降临,使那两个见证人复活;他们曾被杀在那大城的街上,这城按灵意叫所多玛,又叫埃及,也是他们的主钉十字架之处.那次降临标志着盖印时期的结束阶段.在从2023年12月31日直到星期日法令的分形时期之内,祭司以西结得见天上圣殿的异象.那时,他成为哑口无言,只有在上帝命他发言的时候才说话.他的这种状况持续到那即将来到、由耶路撒冷毁灭所预表的星期日法令.</w:t>
      </w:r>
    </w:p>
    <w:p>
      <w:pPr>
        <w:pStyle w:val="ArticleBody"/>
        <w:jc w:val="left"/>
      </w:pPr>
      <w:r>
        <w:rPr>
          <w:rFonts w:ascii="Microsoft YaHei" w:hAnsi="Microsoft YaHei" w:eastAsia="Microsoft YaHei" w:cs="Microsoft YaHei"/>
        </w:rPr>
        <w:t>正如约翰一样,以西结也受命取那在«启示录»第十章中降下之天使手中的书卷,并且同样被吩咐吃下那写有哀号、叹息与灾祸的书卷.</w:t>
      </w:r>
    </w:p>
    <w:p>
      <w:pPr>
        <w:pStyle w:val="ArticleScripture"/>
        <w:jc w:val="left"/>
      </w:pPr>
      <w:r>
        <w:rPr>
          <w:rFonts w:ascii="Microsoft YaHei" w:hAnsi="Microsoft YaHei" w:eastAsia="Microsoft YaHei" w:cs="Microsoft YaHei"/>
        </w:rPr>
        <w:t>“人子啊,你要听我对你所说的话;不要像那悖逆之家一样悖逆.你要张口,吃我所赐给你的.”我观看,看哪,有一只手向我伸来;看哪,手中有一书卷.他将书卷在我面前展开;其上内外都写着字,所写的乃是哀号、叹息、灾祸.以西结书 2:8–10.</w:t>
      </w:r>
    </w:p>
    <w:p>
      <w:pPr>
        <w:pStyle w:val="ArticleBody"/>
        <w:jc w:val="left"/>
      </w:pPr>
      <w:r>
        <w:rPr>
          <w:rFonts w:ascii="Microsoft YaHei" w:hAnsi="Microsoft YaHei" w:eastAsia="Microsoft YaHei" w:cs="Microsoft YaHei"/>
        </w:rPr>
        <w:t>这信息被表述为三重的信息,因而预表«启示录»第十四章中三位天使的信息.因此,那施印的第三位天使之信息,正是封印那些在耶路撒冷之内、因教会与这地的罪而悲叹哀哭之人的信息,如«以西结书»第九章和«启示录»第七章所表明的.</w:t>
      </w:r>
    </w:p>
    <w:p>
      <w:pPr>
        <w:pStyle w:val="ArticleScripture"/>
        <w:jc w:val="left"/>
      </w:pPr>
      <w:r>
        <w:rPr>
          <w:rFonts w:ascii="Microsoft YaHei" w:hAnsi="Microsoft YaHei" w:eastAsia="Microsoft YaHei" w:cs="Microsoft YaHei"/>
        </w:rPr>
        <w:t>以色列 神的荣耀本在基路伯上,现今从那里上升,停在殿的门槛那里.祂呼召那身穿细麻衣、腰间带着墨盒的人.耶和华对他说：“你要走遍城中,走遍耶路撒冷,在那些因城中所行一切可憎之事而叹息哀哭之人的额上画记号.”以西结书 9:3, 4</w:t>
      </w:r>
    </w:p>
    <w:p>
      <w:pPr>
        <w:pStyle w:val="ArticleBody"/>
        <w:jc w:val="left"/>
      </w:pPr>
      <w:r>
        <w:rPr>
          <w:rFonts w:ascii="Microsoft YaHei" w:hAnsi="Microsoft YaHei" w:eastAsia="Microsoft YaHei" w:cs="Microsoft YaHei"/>
        </w:rPr>
        <w:t>那些领受印记的人,正为教会的罪和这地的罪哀恸;以西结的见证交织于耶路撒冷与埃及的历史之上,而这二者乃是教会与世界的象征.</w:t>
      </w:r>
    </w:p>
    <w:p>
      <w:pPr>
        <w:pStyle w:val="ArticleScripture"/>
        <w:jc w:val="left"/>
      </w:pPr>
      <w:r>
        <w:rPr>
          <w:rFonts w:ascii="Microsoft YaHei" w:hAnsi="Microsoft YaHei" w:eastAsia="Microsoft YaHei" w:cs="Microsoft YaHei"/>
        </w:rPr>
        <w:t>“敬虔的酵并未完全失去其能力.当教会的危险与沮丧达到最深之时,那一小群站在光中的人,将要为这地上所行的可憎之事叹息哀哭.然而,他们的祈祷尤其要为教会而发,因为教会的信徒正照着世俗的样式而行.……”</w:t>
      </w:r>
    </w:p>
    <w:p>
      <w:pPr>
        <w:pStyle w:val="ArticleScripture"/>
        <w:jc w:val="left"/>
      </w:pPr>
      <w:r>
        <w:rPr>
          <w:rFonts w:ascii="Microsoft YaHei" w:hAnsi="Microsoft YaHei" w:eastAsia="Microsoft YaHei" w:cs="Microsoft YaHei"/>
        </w:rPr>
        <w:t>“命令乃是：‘你要走遍城中,走遍耶路撒冷,在那些因城中所行一切可憎之事而叹息哀哭之人的额上作记号.’这些叹息哀哭的人,曾传扬生命的话语;他们曾责备、劝戒,并恳求.那些曾羞辱上帝的人中,有些人悔改了,并在祂面前自卑其心.然而,主的荣耀已经离开了以色列;虽然许多人仍继续宗教的形式,但祂的能力和同在却已不在.”«证言»卷五,209、210页.</w:t>
      </w:r>
    </w:p>
    <w:p>
      <w:pPr>
        <w:pStyle w:val="ArticleBody"/>
        <w:jc w:val="left"/>
      </w:pPr>
      <w:r>
        <w:rPr>
          <w:rFonts w:ascii="Microsoft YaHei" w:hAnsi="Microsoft YaHei" w:eastAsia="Microsoft YaHei" w:cs="Microsoft YaHei"/>
        </w:rPr>
        <w:t>在«耶利米哀歌»的语境中,哀号与祸患乃是«启示录»第十四章三位天使的预表;其中,哀歌与悲叹就是第一位和第二位天使,而第三位则是祸哉的信息,象征那由«启示录»第七章四位执掌约束之天使所抑制的东风.</w:t>
      </w:r>
    </w:p>
    <w:p>
      <w:pPr>
        <w:pStyle w:val="ArticleHeading"/>
        <w:jc w:val="left"/>
      </w:pPr>
      <w:r>
        <w:rPr>
          <w:rFonts w:ascii="Microsoft YaHei" w:hAnsi="Microsoft YaHei" w:eastAsia="Microsoft YaHei" w:cs="Microsoft YaHei"/>
        </w:rPr>
        <w:t>埃及</w:t>
      </w:r>
    </w:p>
    <w:p>
      <w:pPr>
        <w:pStyle w:val="ArticleBody"/>
        <w:jc w:val="left"/>
      </w:pPr>
      <w:r>
        <w:rPr>
          <w:rFonts w:ascii="Microsoft YaHei" w:hAnsi="Microsoft YaHei" w:eastAsia="Microsoft YaHei" w:cs="Microsoft YaHei"/>
        </w:rPr>
        <w:t>在以西结书中,共提到十三个日期.埃及这一组日期中的第一个见于«以西结书»29:1,所指的是公元前587年.</w:t>
      </w:r>
    </w:p>
    <w:p>
      <w:pPr>
        <w:pStyle w:val="ArticleScripture"/>
        <w:jc w:val="left"/>
      </w:pPr>
      <w:r>
        <w:rPr>
          <w:rFonts w:ascii="Microsoft YaHei" w:hAnsi="Microsoft YaHei" w:eastAsia="Microsoft YaHei" w:cs="Microsoft YaHei"/>
        </w:rPr>
        <w:t>第十年十月十二日,耶和华的话临到我,说：人子啊,你要向埃及王法老预言攻击他,并攻击全埃及.你要说,主耶和华如此说：看哪,埃及王法老啊,我与你为敌;你这卧在自己诸河中间的大鱼,自说：这河是我的,是我为自己造的.以西结书29:1–3.</w:t>
      </w:r>
    </w:p>
    <w:p>
      <w:pPr>
        <w:pStyle w:val="ArticleBody"/>
        <w:jc w:val="left"/>
      </w:pPr>
      <w:r>
        <w:rPr>
          <w:rFonts w:ascii="Microsoft YaHei" w:hAnsi="Microsoft YaHei" w:eastAsia="Microsoft YaHei" w:cs="Microsoft YaHei"/>
        </w:rPr>
        <w:t>公元前587年是围城之年;这场围攻始于耶路撒冷被毁前一年半.那时,以西结宣告上帝必倾覆埃及,而这倾覆将向上帝的子民显明他们倚靠埃及这大鱼的愚妄.到本章末了,又有宣告说埃及必交给巴比伦,从而指出«圣经»预言中的十王何时将他们的第七国赐给现代巴比伦——那属于七国之一的第八国.正如本章末了所载,这预言在十七年后,即公元前571年应验了.因此,第二十九章包含了与埃及相关的第一次和最后一次日期提及.</w:t>
      </w:r>
    </w:p>
    <w:p>
      <w:pPr>
        <w:pStyle w:val="ArticleScripture"/>
        <w:jc w:val="left"/>
      </w:pPr>
      <w:r>
        <w:rPr>
          <w:rFonts w:ascii="Microsoft YaHei" w:hAnsi="Microsoft YaHei" w:eastAsia="Microsoft YaHei" w:cs="Microsoft YaHei"/>
        </w:rPr>
        <w:t>二十七年正月初一日,耶和华的话临到我,说：人子啊,巴比伦王尼布甲尼撒使他的军兵攻打推罗,服了大劳;各人头都磨秃,各人肩都磨破.然而他和他的军兵攻打推罗,并没有从那里得什么酬报,作为他们所服之役的工价.所以主耶和华如此说：看哪,我必将埃及地赐给巴比伦王尼布甲尼撒;他必掳掠其中的群众,夺取其中的财货,抢掠其中的掠物;这就作他军兵的酬报.我将埃及地赐给他,作他效力所应得的工价,因为他们是为我效力.这是主耶和华说的.到那日,我必使以色列家的角发生;我也必使你在他们中间得以开口.他们就知道我是耶和华.以西结书 29:17–21.</w:t>
      </w:r>
    </w:p>
    <w:p>
      <w:pPr>
        <w:pStyle w:val="ArticleBody"/>
        <w:jc w:val="left"/>
      </w:pPr>
      <w:r>
        <w:rPr>
          <w:rFonts w:ascii="Microsoft YaHei" w:hAnsi="Microsoft YaHei" w:eastAsia="Microsoft YaHei" w:cs="Microsoft YaHei"/>
        </w:rPr>
        <w:t>第十七节中“第二十年正月初一”这一日期,代表以西结书中十三个日期里的最后一个日期,并且是唯一一个落在主前573年10月22日之后的日期.它代表但以理书十一章四十二至四十三节中的北方王得着埃及之时,也代表那十王将他们的第七个国交给那属于七王之一的第八个国之时.它应验于“以色列家的角”发芽之时.在以赛亚书中,以色列是在东风的日子发芽的.</w:t>
      </w:r>
    </w:p>
    <w:p>
      <w:pPr>
        <w:pStyle w:val="ArticleScripture"/>
        <w:jc w:val="left"/>
      </w:pPr>
      <w:r>
        <w:rPr>
          <w:rFonts w:ascii="Microsoft YaHei" w:hAnsi="Microsoft YaHei" w:eastAsia="Microsoft YaHei" w:cs="Microsoft YaHei"/>
        </w:rPr>
        <w:t>将来出于雅各的,必扎根;以色列必要开花发芽,使世界的面满了果子.以赛亚书 27:8.</w:t>
      </w:r>
    </w:p>
    <w:p>
      <w:pPr>
        <w:pStyle w:val="ArticleBody"/>
        <w:jc w:val="left"/>
      </w:pPr>
      <w:r>
        <w:rPr>
          <w:rFonts w:ascii="Microsoft YaHei" w:hAnsi="Microsoft YaHei" w:eastAsia="Microsoft YaHei" w:cs="Microsoft YaHei"/>
        </w:rPr>
        <w:t>当以西结书29:17得应验,并且埃及的龙在那即将来到的星期日法令之时被交给教皇兽之后,晚雨便要无量地倾注在以色列身上.那雨于9/11开始,如同点滴洒落,正如基督在复活之后升到父那里,又降到地上,向祂的门徒吹气所预表的那样.</w:t>
      </w:r>
    </w:p>
    <w:p>
      <w:pPr>
        <w:pStyle w:val="ArticleScripture"/>
        <w:jc w:val="left"/>
      </w:pPr>
      <w:r>
        <w:rPr>
          <w:rFonts w:ascii="Microsoft YaHei" w:hAnsi="Microsoft YaHei" w:eastAsia="Microsoft YaHei" w:cs="Microsoft YaHei"/>
        </w:rPr>
        <w:t>“基督向祂的门徒吹气,将圣灵赐给他们,并把祂的平安分授给他们的举动,不过如同在五旬节那日所要赐下之丰沛甘霖以前的几滴雨露.”«预言之灵»,第3卷,243页.</w:t>
      </w:r>
    </w:p>
    <w:p>
      <w:pPr>
        <w:pStyle w:val="ArticleBody"/>
        <w:jc w:val="left"/>
      </w:pPr>
      <w:r>
        <w:rPr>
          <w:rFonts w:ascii="Microsoft YaHei" w:hAnsi="Microsoft YaHei" w:eastAsia="Microsoft YaHei" w:cs="Microsoft YaHei"/>
        </w:rPr>
        <w:t>以西结关于埃及倾覆的预言,是在主前587年、围困之年宣告的;而在“十七”年之后,这预言便应验了.它是在数字“十七”所代表的时期中得以应验,因此表征着但以理书第十一章第四十节的隐秘历史.它要在十四万四千人受印的时候应验,这一情景乃描绘于以西结书第九章之中.在受印的时候,晚雨被倾降下来：先是在9/11时如洒水一般降下,随后在星期日法令之时全然倾注下来.依照以赛亚书,这预言是在“东风之日”得以应验的;而伊斯兰教就是东风,伊斯兰教也是第三样“灾祸”.以西结所要吃的信息,乃是一个三重的信息,其中第三部分就是灾祸的信息.</w:t>
      </w:r>
    </w:p>
    <w:p>
      <w:pPr>
        <w:pStyle w:val="ArticleBody"/>
        <w:jc w:val="left"/>
      </w:pPr>
      <w:r>
        <w:rPr>
          <w:rFonts w:ascii="Microsoft YaHei" w:hAnsi="Microsoft YaHei" w:eastAsia="Microsoft YaHei" w:cs="Microsoft YaHei"/>
        </w:rPr>
        <w:t>以西结那十三篇注明日期的信息,乃是围绕耶路撒冷、埃及和推罗而发出的;它们全都是针对悖逆而言,而“十三”这一数字正象征悖逆.</w:t>
      </w:r>
    </w:p>
    <w:p>
      <w:pPr>
        <w:pStyle w:val="ArticleBody"/>
        <w:jc w:val="left"/>
      </w:pPr>
      <w:r>
        <w:rPr>
          <w:rFonts w:ascii="Microsoft YaHei" w:hAnsi="Microsoft YaHei" w:eastAsia="Microsoft YaHei" w:cs="Microsoft YaHei"/>
        </w:rPr>
        <w:t>我们将在下一篇文章中继续考察以西结的年代问题.</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icrosoft YaHei" w:hAnsi="Microsoft YaHei" w:eastAsia="Microsoft YaHei" w:cs="Microsoft YaHe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icrosoft YaHei" w:hAnsi="Microsoft YaHei" w:eastAsia="Microsoft YaHei" w:cs="Microsoft YaHei"/>
      <w:b/>
      <w:sz w:val="40"/>
    </w:rPr>
  </w:style>
  <w:style w:type="paragraph" w:customStyle="1" w:styleId="ArticleSubtitle">
    <w:name w:val="Article Subtitle"/>
    <w:basedOn w:val="Normal"/>
    <w:pPr>
      <w:spacing w:before="0" w:after="160"/>
      <w:ind w:left="0" w:right="0" w:firstLine="0"/>
      <w:jc w:val="left"/>
    </w:pPr>
    <w:rPr>
      <w:rFonts w:ascii="Microsoft YaHei" w:hAnsi="Microsoft YaHei" w:eastAsia="Microsoft YaHei" w:cs="Microsoft YaHei"/>
      <w:i/>
      <w:sz w:val="28"/>
    </w:rPr>
  </w:style>
  <w:style w:type="paragraph" w:customStyle="1" w:styleId="ArticleByline">
    <w:name w:val="Article Byline"/>
    <w:basedOn w:val="Normal"/>
    <w:pPr>
      <w:spacing w:before="0" w:after="40"/>
      <w:jc w:val="left"/>
    </w:pPr>
    <w:rPr>
      <w:rFonts w:ascii="Microsoft YaHei" w:hAnsi="Microsoft YaHei" w:eastAsia="Microsoft YaHei" w:cs="Microsoft YaHei"/>
      <w:i/>
      <w:sz w:val="22"/>
    </w:rPr>
  </w:style>
  <w:style w:type="paragraph" w:customStyle="1" w:styleId="ArticleDate">
    <w:name w:val="Article Date"/>
    <w:basedOn w:val="Normal"/>
    <w:pPr>
      <w:spacing w:before="0" w:after="280"/>
      <w:jc w:val="left"/>
    </w:pPr>
    <w:rPr>
      <w:rFonts w:ascii="Microsoft YaHei" w:hAnsi="Microsoft YaHei" w:eastAsia="Microsoft YaHei" w:cs="Microsoft YaHei"/>
      <w:sz w:val="20"/>
    </w:rPr>
  </w:style>
  <w:style w:type="paragraph" w:customStyle="1" w:styleId="ArticleHeading">
    <w:name w:val="Article Heading"/>
    <w:basedOn w:val="Heading2"/>
    <w:pPr>
      <w:spacing w:before="240" w:after="120"/>
      <w:jc w:val="left"/>
    </w:pPr>
    <w:rPr>
      <w:rFonts w:ascii="Microsoft YaHei" w:hAnsi="Microsoft YaHei" w:eastAsia="Microsoft YaHei" w:cs="Microsoft YaHei"/>
      <w:b/>
      <w:sz w:val="26"/>
    </w:rPr>
  </w:style>
  <w:style w:type="paragraph" w:customStyle="1" w:styleId="ArticleBody">
    <w:name w:val="Article Body"/>
    <w:basedOn w:val="Normal"/>
    <w:pPr>
      <w:spacing w:before="0" w:after="160"/>
      <w:jc w:val="left"/>
    </w:pPr>
    <w:rPr>
      <w:rFonts w:ascii="Microsoft YaHei" w:hAnsi="Microsoft YaHei" w:eastAsia="Microsoft YaHei" w:cs="Microsoft YaHei"/>
      <w:sz w:val="24"/>
    </w:rPr>
  </w:style>
  <w:style w:type="paragraph" w:customStyle="1" w:styleId="ArticleScripture">
    <w:name w:val="Article Scripture"/>
    <w:basedOn w:val="Normal"/>
    <w:pPr>
      <w:spacing w:before="0" w:after="160"/>
      <w:ind w:left="504" w:right="144"/>
      <w:jc w:val="left"/>
    </w:pPr>
    <w:rPr>
      <w:rFonts w:ascii="Microsoft YaHei" w:hAnsi="Microsoft YaHei" w:eastAsia="Microsoft YaHei" w:cs="Microsoft YaHei"/>
      <w:i w:val="0"/>
      <w:sz w:val="23"/>
    </w:rPr>
  </w:style>
  <w:style w:type="paragraph" w:customStyle="1" w:styleId="ArticleQuote">
    <w:name w:val="Article Quote"/>
    <w:basedOn w:val="Normal"/>
    <w:pPr>
      <w:spacing w:before="0" w:after="160"/>
      <w:ind w:left="648" w:right="288"/>
      <w:jc w:val="left"/>
    </w:pPr>
    <w:rPr>
      <w:rFonts w:ascii="Microsoft YaHei" w:hAnsi="Microsoft YaHei" w:eastAsia="Microsoft YaHei" w:cs="Microsoft YaHei"/>
      <w:i/>
      <w:sz w:val="23"/>
    </w:rPr>
  </w:style>
  <w:style w:type="paragraph" w:customStyle="1" w:styleId="ArticleListItem">
    <w:name w:val="Article List Item"/>
    <w:basedOn w:val="Normal"/>
    <w:pPr>
      <w:spacing w:before="0" w:after="80"/>
      <w:ind w:left="576" w:right="0" w:hanging="259"/>
      <w:jc w:val="left"/>
    </w:pPr>
    <w:rPr>
      <w:rFonts w:ascii="Microsoft YaHei" w:hAnsi="Microsoft YaHei" w:eastAsia="Microsoft YaHei" w:cs="Microsoft YaHe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第四十节的隐秘历史——第二十六号数字</dc:title>
  <dc:subject>以西结书第七章</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