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L’Histoire cachée du verset quarante — Nombre vingt-sept</w:t>
      </w:r>
    </w:p>
    <w:p>
      <w:pPr>
        <w:pStyle w:val="ArticleSubtitle"/>
        <w:jc w:val="left"/>
      </w:pPr>
      <w:r>
        <w:rPr>
          <w:rFonts w:ascii="Arial" w:hAnsi="Arial" w:eastAsia="Arial" w:cs="Arial"/>
        </w:rPr>
        <w:t>Ff is not a recognized language code. Please specify the target language.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Библијата на Езекиел содржи „тринаесет“ упатувања на датуми: шест се однесуваат на Ерусалим, шест на Египет, а едно на Тир. Сите тие упатувања се поставени во контекст на бунт, што го симболизира бројот „тринаесет“. Годината по смртта на жената на Езекиел од мозочен удар, со што беше означен почетокот на третата опсада, на Езекиел му беше заповедано да говори против Египет, укажувајќи дека ќе биде опустошен четириесет години.</w:t>
      </w:r>
    </w:p>
    <w:p>
      <w:pPr>
        <w:pStyle w:val="ArticleScripture"/>
        <w:jc w:val="left"/>
      </w:pP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मिस्र</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उजाड़</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उजाड़</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गए</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नगर</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नगरों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खंडहर</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दिए</w:t>
      </w:r>
      <w:r>
        <w:rPr>
          <w:rFonts w:ascii="Times New Roman" w:hAnsi="Times New Roman" w:eastAsia="Times New Roman" w:cs="Times New Roman"/>
        </w:rPr>
        <w:t xml:space="preserve"> </w:t>
      </w:r>
      <w:r>
        <w:rPr>
          <w:rFonts w:ascii="Nirmala UI" w:hAnsi="Nirmala UI" w:eastAsia="Nirmala UI" w:cs="Nirmala UI"/>
        </w:rPr>
        <w:t>गए</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चालीस</w:t>
      </w:r>
      <w:r>
        <w:rPr>
          <w:rFonts w:ascii="Times New Roman" w:hAnsi="Times New Roman" w:eastAsia="Times New Roman" w:cs="Times New Roman"/>
        </w:rPr>
        <w:t xml:space="preserve"> </w:t>
      </w:r>
      <w:r>
        <w:rPr>
          <w:rFonts w:ascii="Nirmala UI" w:hAnsi="Nirmala UI" w:eastAsia="Nirmala UI" w:cs="Nirmala UI"/>
        </w:rPr>
        <w:t>वर्ष</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उजाड़</w:t>
      </w:r>
      <w:r>
        <w:rPr>
          <w:rFonts w:ascii="Times New Roman" w:hAnsi="Times New Roman" w:eastAsia="Times New Roman" w:cs="Times New Roman"/>
        </w:rPr>
        <w:t xml:space="preserve"> </w:t>
      </w:r>
      <w:r>
        <w:rPr>
          <w:rFonts w:ascii="Nirmala UI" w:hAnsi="Nirmala UI" w:eastAsia="Nirmala UI" w:cs="Nirmala UI"/>
        </w:rPr>
        <w:t>पड़े</w:t>
      </w:r>
      <w:r>
        <w:rPr>
          <w:rFonts w:ascii="Times New Roman" w:hAnsi="Times New Roman" w:eastAsia="Times New Roman" w:cs="Times New Roman"/>
        </w:rPr>
        <w:t xml:space="preserve"> </w:t>
      </w:r>
      <w:r>
        <w:rPr>
          <w:rFonts w:ascii="Nirmala UI" w:hAnsi="Nirmala UI" w:eastAsia="Nirmala UI" w:cs="Nirmala UI"/>
        </w:rPr>
        <w:t>रहेंगे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मिस्रियों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तितर</w:t>
      </w:r>
      <w:r>
        <w:rPr>
          <w:rFonts w:ascii="Times New Roman" w:hAnsi="Times New Roman" w:eastAsia="Times New Roman" w:cs="Times New Roman"/>
        </w:rPr>
        <w:t>-</w:t>
      </w:r>
      <w:r>
        <w:rPr>
          <w:rFonts w:ascii="Nirmala UI" w:hAnsi="Nirmala UI" w:eastAsia="Nirmala UI" w:cs="Nirmala UI"/>
        </w:rPr>
        <w:t>बितर</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उन्हें</w:t>
      </w:r>
      <w:r>
        <w:rPr>
          <w:rFonts w:ascii="Times New Roman" w:hAnsi="Times New Roman" w:eastAsia="Times New Roman" w:cs="Times New Roman"/>
        </w:rPr>
        <w:t xml:space="preserve"> </w:t>
      </w:r>
      <w:r>
        <w:rPr>
          <w:rFonts w:ascii="Nirmala UI" w:hAnsi="Nirmala UI" w:eastAsia="Nirmala UI" w:cs="Nirmala UI"/>
        </w:rPr>
        <w:t>विभिन्न</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छितरा</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तौभी</w:t>
      </w:r>
      <w:r>
        <w:rPr>
          <w:rFonts w:ascii="Times New Roman" w:hAnsi="Times New Roman" w:eastAsia="Times New Roman" w:cs="Times New Roman"/>
        </w:rPr>
        <w:t xml:space="preserve"> </w:t>
      </w:r>
      <w:r>
        <w:rPr>
          <w:rFonts w:ascii="Nirmala UI" w:hAnsi="Nirmala UI" w:eastAsia="Nirmala UI" w:cs="Nirmala UI"/>
        </w:rPr>
        <w:t>प्रभु</w:t>
      </w:r>
      <w:r>
        <w:rPr>
          <w:rFonts w:ascii="Times New Roman" w:hAnsi="Times New Roman" w:eastAsia="Times New Roman" w:cs="Times New Roman"/>
        </w:rPr>
        <w:t xml:space="preserve"> </w:t>
      </w:r>
      <w:r>
        <w:rPr>
          <w:rFonts w:ascii="Nirmala UI" w:hAnsi="Nirmala UI" w:eastAsia="Nirmala UI" w:cs="Nirmala UI"/>
        </w:rPr>
        <w:t>यहोवा</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चालीस</w:t>
      </w:r>
      <w:r>
        <w:rPr>
          <w:rFonts w:ascii="Times New Roman" w:hAnsi="Times New Roman" w:eastAsia="Times New Roman" w:cs="Times New Roman"/>
        </w:rPr>
        <w:t xml:space="preserve"> </w:t>
      </w:r>
      <w:r>
        <w:rPr>
          <w:rFonts w:ascii="Nirmala UI" w:hAnsi="Nirmala UI" w:eastAsia="Nirmala UI" w:cs="Nirmala UI"/>
        </w:rPr>
        <w:t>वर्ष</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मिस्रियों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जिनमें</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तितर</w:t>
      </w:r>
      <w:r>
        <w:rPr>
          <w:rFonts w:ascii="Times New Roman" w:hAnsi="Times New Roman" w:eastAsia="Times New Roman" w:cs="Times New Roman"/>
        </w:rPr>
        <w:t>-</w:t>
      </w:r>
      <w:r>
        <w:rPr>
          <w:rFonts w:ascii="Nirmala UI" w:hAnsi="Nirmala UI" w:eastAsia="Nirmala UI" w:cs="Nirmala UI"/>
        </w:rPr>
        <w:t>बितर</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गए</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इकट्ठा</w:t>
      </w:r>
      <w:r>
        <w:rPr>
          <w:rFonts w:ascii="Times New Roman" w:hAnsi="Times New Roman" w:eastAsia="Times New Roman" w:cs="Times New Roman"/>
        </w:rPr>
        <w:t xml:space="preserve"> </w:t>
      </w:r>
      <w:r>
        <w:rPr>
          <w:rFonts w:ascii="Nirmala UI" w:hAnsi="Nirmala UI" w:eastAsia="Nirmala UI" w:cs="Nirmala UI"/>
        </w:rPr>
        <w:t>करूँगा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मिस्र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बंधुआई</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उन्हें</w:t>
      </w:r>
      <w:r>
        <w:rPr>
          <w:rFonts w:ascii="Times New Roman" w:hAnsi="Times New Roman" w:eastAsia="Times New Roman" w:cs="Times New Roman"/>
        </w:rPr>
        <w:t xml:space="preserve"> </w:t>
      </w:r>
      <w:r>
        <w:rPr>
          <w:rFonts w:ascii="Nirmala UI" w:hAnsi="Nirmala UI" w:eastAsia="Nirmala UI" w:cs="Nirmala UI"/>
        </w:rPr>
        <w:t>पत्रोस</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अर्थात्</w:t>
      </w:r>
      <w:r>
        <w:rPr>
          <w:rFonts w:ascii="Times New Roman" w:hAnsi="Times New Roman" w:eastAsia="Times New Roman" w:cs="Times New Roman"/>
        </w:rPr>
        <w:t xml:space="preserve"> </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बसावट</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लौटा</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आऊँगा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तुच्छ</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होंगे।</w:t>
      </w:r>
      <w:r>
        <w:rPr>
          <w:rFonts w:ascii="Times New Roman" w:hAnsi="Times New Roman" w:eastAsia="Times New Roman" w:cs="Times New Roman"/>
        </w:rPr>
        <w:t xml:space="preserve"> </w:t>
      </w:r>
      <w:r>
        <w:rPr>
          <w:rFonts w:ascii="Nirmala UI" w:hAnsi="Nirmala UI" w:eastAsia="Nirmala UI" w:cs="Nirmala UI"/>
        </w:rPr>
        <w:t>यहेजकेल</w:t>
      </w:r>
      <w:r>
        <w:rPr>
          <w:rFonts w:ascii="Times New Roman" w:hAnsi="Times New Roman" w:eastAsia="Times New Roman" w:cs="Times New Roman"/>
        </w:rPr>
        <w:t xml:space="preserve"> 29:12–14</w:t>
      </w:r>
      <w:r>
        <w:rPr>
          <w:rFonts w:ascii="Nirmala UI" w:hAnsi="Nirmala UI" w:eastAsia="Nirmala UI" w:cs="Nirmala UI"/>
        </w:rPr>
        <w:t>।</w:t>
      </w:r>
    </w:p>
    <w:p>
      <w:pPr>
        <w:pStyle w:val="ArticleBody"/>
        <w:jc w:val="left"/>
      </w:pPr>
      <w:r>
        <w:rPr>
          <w:rFonts w:ascii="Times New Roman" w:hAnsi="Times New Roman" w:eastAsia="Times New Roman" w:cs="Times New Roman"/>
        </w:rPr>
        <w:t>Le siège commença en 588 av. J.-C., et un an plus tard, en 587 av. J.-C., Ézéchiel reçut l’ordre de parler. Au verset « dix-sept », l’année 571 av. J.-C. indique que l’Égypte sera livrée à Babylone pour les services rendus. Les chronologistes bibliques proposent 567 av. J.-C. à 527 av. J.-C. comme période de quarante ans mentionnée dans les versets, et, depuis le message initial de jugement proclamé en 587 av. J.-C. jusqu’à la déclaration du verset dix-sept, en 571 av. J.-C., selon laquelle le Seigneur avait livré l’Égypte entre les mains de Nebucadnetsar, nous trouvons une période de « dix-sept ans ».</w:t>
      </w:r>
    </w:p>
    <w:p>
      <w:pPr>
        <w:pStyle w:val="ArticleBody"/>
        <w:jc w:val="left"/>
      </w:pPr>
      <w:r>
        <w:rPr>
          <w:rFonts w:ascii="Times New Roman" w:hAnsi="Times New Roman" w:eastAsia="Times New Roman" w:cs="Times New Roman"/>
        </w:rPr>
        <w:t>لەشکری نەبووکەد نەسەر لە دژی سور حەملەیەکی درێژ و سەختی کرد (گەمارۆکە نزیکەی ١٣ ساڵ بەردەوام بوو، بە شێوەیەکی نزیک ٥٨٦–٥٧٣ پ.ز). سەربازان زۆر بە توندی کاریان کرد (هەموو سەرێک کەچەڵ کرابوو و هەموو شانێک لە هەڵگرتنی بار سوێرا بووبوو)، بەڵام هیچ مووچەیەکی گرنگ یان دەسکەوتی غەنیمەتێکیان لە خۆی سور وەرنەگرت. بۆ ئەم ماندووبوونەی بێ‌قازانج، خودا بڕیاری دا کە میسر بدات بە نەبووکەد نەسەر وەک پاداشت («مووچە») بۆ ئەو کارەی کە سوپاکەی لە دژی سور ئەنجامی دا.</w:t>
      </w:r>
    </w:p>
    <w:p>
      <w:pPr>
        <w:pStyle w:val="ArticleScripture"/>
        <w:jc w:val="left"/>
      </w:pPr>
      <w:r>
        <w:rPr>
          <w:rFonts w:ascii="Times New Roman" w:hAnsi="Times New Roman" w:eastAsia="Times New Roman" w:cs="Times New Roman"/>
        </w:rPr>
        <w:t>Et demeurez dans cette même maison, mangeant et buvant ce qu’on vous donnera; car l’ouvrier mérite son salaire. N’allez pas de maison en maison. Luc 10:7.</w:t>
      </w:r>
    </w:p>
    <w:p>
      <w:pPr>
        <w:pStyle w:val="ArticleBody"/>
        <w:jc w:val="left"/>
      </w:pPr>
      <w:r>
        <w:rPr>
          <w:rFonts w:ascii="Times New Roman" w:hAnsi="Times New Roman" w:eastAsia="Times New Roman" w:cs="Times New Roman"/>
        </w:rPr>
        <w:t>Nebukadnezar, warafashe rero Tiro mbere, kandi nyuma y’igose ryamaze imyaka cumi n’itatu ahabwa Misiri. Mbere yo gufata Tiro, yafashe Yerusalemu mu mwaka wa 586 mbere ya Kristo; hanyuma asohoza igose ryamaze imyaka cumi n’itatu kuri Tiro, nyuma yaho akurikizaho Misiri. Yerusalemu hafashwe mu mwaka wa 586 mbere ya Kristo, kandi igose rya Tiro ryatangiye mu mwaka wa 586 mbere ya Kristo rikageza mu wa 573 mbere ya Kristo. Umubare cumi na gatatu ufitanye isano na Leta Zunze Ubumwe za Amerika.</w:t>
      </w:r>
    </w:p>
    <w:p>
      <w:pPr>
        <w:pStyle w:val="ArticleBody"/>
        <w:jc w:val="left"/>
      </w:pPr>
      <w:r>
        <w:rPr>
          <w:rFonts w:ascii="Times New Roman" w:hAnsi="Times New Roman" w:eastAsia="Times New Roman" w:cs="Times New Roman"/>
        </w:rPr>
        <w:t>ئەلسستەر وایت ئاڭلاتىدۇكى، ھەزقىيال كىتابىدىكى يېرۇسالېم لاۋدىكىيە ھالىتىدىكى يەتتىنچى كۈن ئادۋېنتىست چېركاۋىغا ۋەكىللىك قىلىدۇ؛ ۋە شىمال پادىشاھى بولغان نەبۇقادنەسەر ئاخىرقى كۈنلەردىكى پاپالىق ھوقۇققا ۋەكىللىك قىلىدۇ. يىگىرمە توققۇزىنچى بابتىكى تارىخىي مىسالدا، «سېنىڭ خەلقىڭنىڭ بۇلاڭچىلىرى» دەپ ئىپادىلەنگەن، ئاخىرقى كۈنلەردىكى پاپالىق رىمغا ۋەكىللىك قىلغۇچى كۈچ، بۇ بابتا ئۈچ گەۋدىنى بويسۇندۇرىدۇ. ئالدى بىلەن ئۇ يېرۇسالېمنى ئالىدۇ، ئاندىن سۇرنى، ۋە ئاخىرىدا مىسىرنى.</w:t>
      </w:r>
    </w:p>
    <w:p>
      <w:pPr>
        <w:pStyle w:val="ArticleBody"/>
        <w:jc w:val="left"/>
      </w:pPr>
      <w:r>
        <w:rPr>
          <w:rFonts w:ascii="Times New Roman" w:hAnsi="Times New Roman" w:eastAsia="Times New Roman" w:cs="Times New Roman"/>
        </w:rPr>
        <w:t>Le jugement commence par la maison de Dieu, et la corne du protestantisme aux États-Unis est d’abord vaincue avant la loi du dimanche. La corne du protestantisme apostat aux États-Unis comprend l’Église adventiste du septième jour laodicéenne, laquelle représente les « anciens » membres du peuple de l’alliance, qui sont délaissés, comme le fut l’ancien Israël en l’an 34 et les protestants en 1844. Le fait que ces anciens membres du peuple de l’alliance de Dieu aient été délaissés en 34 et en 1844 est, dans les deux cas, représenté dans l’histoire prophétique de la prophétie des deux mille trois cents ans de Daniel 8:14. Le jugement commence avec la maison de Dieu, et la corne du protestantisme est jugée avant la corne du républicanisme.</w:t>
      </w:r>
    </w:p>
    <w:p>
      <w:pPr>
        <w:pStyle w:val="ArticleScripture"/>
        <w:jc w:val="left"/>
      </w:pPr>
      <w:r>
        <w:rPr>
          <w:rFonts w:ascii="Times New Roman" w:hAnsi="Times New Roman" w:eastAsia="Times New Roman" w:cs="Times New Roman"/>
        </w:rPr>
        <w:t>Car le temps est venu où le jugement doit commencer par la maison de Dieu ; et s’il commence d’abord par nous, quelle sera la fin de ceux qui n’obéissent pas à l’Évangile de Dieu ? 1 Pierre 4:17.</w:t>
      </w:r>
    </w:p>
    <w:p>
      <w:pPr>
        <w:pStyle w:val="ArticleBody"/>
        <w:jc w:val="left"/>
      </w:pPr>
      <w:r>
        <w:rPr>
          <w:rFonts w:ascii="Times New Roman" w:hAnsi="Times New Roman" w:eastAsia="Times New Roman" w:cs="Times New Roman"/>
        </w:rPr>
        <w:t>Ngày tháng đầu tiên đề cập đến sự phán xét Ai Cập được ghi ở câu thứ nhất của chương hai mươi chín, và mốc thời gian cuối cùng mà Ê-xê-chi-ên nêu ra liên quan đến Ai Cập nằm ở câu “mười bảy” của chính chương ấy. Chương này cho thấy La Mã hiện đại trước hết khuất phục cái sừng của đạo Tin Lành, rồi đến Ty-rơ, là hình bóng của cái sừng của chủ nghĩa Cộng hòa, vốn sẽ bị khuất phục vào thời điểm luật Chủ nhật sắp đến. Khi Ty-rơ (Hoa Kỳ) bị Nê-bu-cát-nết-sa chinh phục vào thời kỳ luật Chủ nhật, thì Ai Cập cũng được phó vào tay người. Vào lúc ấy, vết thương chí tử của quyền giáo hoàng được chữa lành. Không những vết thương chí tử của quyền giáo hoàng khi ấy được chữa lành, mà Ê-xê-chi-ên còn cho chúng ta biết rằng điều này xảy ra trong thời kỳ mưa cuối mùa.</w:t>
      </w:r>
    </w:p>
    <w:p>
      <w:pPr>
        <w:pStyle w:val="ArticleScripture"/>
        <w:jc w:val="left"/>
      </w:pPr>
      <w:r>
        <w:rPr>
          <w:rFonts w:ascii="Times New Roman" w:hAnsi="Times New Roman" w:eastAsia="Times New Roman" w:cs="Times New Roman"/>
        </w:rPr>
        <w:t>A ọjọ́ náà ni èmi yóò jẹ́ kí ìwo ilé Israẹli hù jáde, èmi yóò sì fún ọ ní ìṣí ẹnu láàrín wọn; wọn yóò sì mọ̀ pé èmi ni Olúwa. Ezekieli 29:21.</w:t>
      </w:r>
    </w:p>
    <w:p>
      <w:pPr>
        <w:pStyle w:val="ArticleHeading"/>
        <w:jc w:val="left"/>
      </w:pPr>
      <w:r>
        <w:rPr>
          <w:rFonts w:ascii="Arial" w:hAnsi="Arial" w:eastAsia="Arial" w:cs="Arial"/>
        </w:rPr>
        <w:t>Yakobo mpe Yisraele</w:t>
      </w:r>
    </w:p>
    <w:p>
      <w:pPr>
        <w:pStyle w:val="ArticleBody"/>
        <w:jc w:val="left"/>
      </w:pPr>
      <w:r>
        <w:rPr>
          <w:rFonts w:ascii="Times New Roman" w:hAnsi="Times New Roman" w:eastAsia="Times New Roman" w:cs="Times New Roman"/>
        </w:rPr>
        <w:t>Yesaya anabainisha kwamba Israeli huchipua, hutoa maua, na kuijaza dunia yote matunda. Ni mvua iletayo hatua hizo tatu za kuchipua, kutoa maua, na kuzaa matunda; na kulingana na Yesaya, mvua ya mwisho huja wakati “upepo mkali” umekoma. Aidha, anabainisha kwamba katika kipindi cha kuchipua, kutoa maua, na kuzaa matunda, dhambi za Yakobo zinapaswa kutakaswa; na neno la Kiebrania lililotafsiriwa kuwa “kutakaswa” maana yake ni kupatanishwa.</w:t>
      </w:r>
    </w:p>
    <w:p>
      <w:pPr>
        <w:pStyle w:val="ArticleScripture"/>
        <w:jc w:val="left"/>
      </w:pPr>
      <w:r>
        <w:rPr>
          <w:rFonts w:ascii="Times New Roman" w:hAnsi="Times New Roman" w:eastAsia="Times New Roman" w:cs="Times New Roman"/>
        </w:rPr>
        <w:t>Na ulinganifu, itakapochipuka, utateta nayo; huizuia pepo yake kali katika siku ya upepo wa mashariki. Kwa hiyo, kwa njia hii, uovu wa Yakobo utatakaswa; na hili ndilo tunda lote la kuondolewa dhambi yake: hapo atakapoyafanya mawe yote ya madhabahu kuwa kama mawe ya chokaa yaliyovunjwavunjwa, maashera na sanamu havitasimama tena. Isaya 27:8, 9.</w:t>
      </w:r>
    </w:p>
    <w:p>
      <w:pPr>
        <w:pStyle w:val="ArticleBody"/>
        <w:jc w:val="left"/>
      </w:pPr>
      <w:r>
        <w:rPr>
          <w:rFonts w:ascii="Nirmala UI" w:hAnsi="Nirmala UI" w:eastAsia="Nirmala UI" w:cs="Nirmala UI"/>
        </w:rPr>
        <w:t>ଜେତେବେଳେ</w:t>
      </w:r>
      <w:r>
        <w:rPr>
          <w:rFonts w:ascii="Times New Roman" w:hAnsi="Times New Roman" w:eastAsia="Times New Roman" w:cs="Times New Roman"/>
        </w:rPr>
        <w:t xml:space="preserve"> </w:t>
      </w:r>
      <w:r>
        <w:rPr>
          <w:rFonts w:ascii="Nirmala UI" w:hAnsi="Nirmala UI" w:eastAsia="Nirmala UI" w:cs="Nirmala UI"/>
        </w:rPr>
        <w:t>ବିବାଦର</w:t>
      </w:r>
      <w:r>
        <w:rPr>
          <w:rFonts w:ascii="Times New Roman" w:hAnsi="Times New Roman" w:eastAsia="Times New Roman" w:cs="Times New Roman"/>
        </w:rPr>
        <w:t xml:space="preserve"> </w:t>
      </w:r>
      <w:r>
        <w:rPr>
          <w:rFonts w:ascii="Nirmala UI" w:hAnsi="Nirmala UI" w:eastAsia="Nirmala UI" w:cs="Nirmala UI"/>
        </w:rPr>
        <w:t>ଚାରି</w:t>
      </w:r>
      <w:r>
        <w:rPr>
          <w:rFonts w:ascii="Times New Roman" w:hAnsi="Times New Roman" w:eastAsia="Times New Roman" w:cs="Times New Roman"/>
        </w:rPr>
        <w:t xml:space="preserve"> </w:t>
      </w:r>
      <w:r>
        <w:rPr>
          <w:rFonts w:ascii="Nirmala UI" w:hAnsi="Nirmala UI" w:eastAsia="Nirmala UI" w:cs="Nirmala UI"/>
        </w:rPr>
        <w:t>ପବନ</w:t>
      </w:r>
      <w:r>
        <w:rPr>
          <w:rFonts w:ascii="Times New Roman" w:hAnsi="Times New Roman" w:eastAsia="Times New Roman" w:cs="Times New Roman"/>
        </w:rPr>
        <w:t xml:space="preserve"> (</w:t>
      </w:r>
      <w:r>
        <w:rPr>
          <w:rFonts w:ascii="Nirmala UI" w:hAnsi="Nirmala UI" w:eastAsia="Nirmala UI" w:cs="Nirmala UI"/>
        </w:rPr>
        <w:t>ତାହାଙ୍କର</w:t>
      </w:r>
      <w:r>
        <w:rPr>
          <w:rFonts w:ascii="Times New Roman" w:hAnsi="Times New Roman" w:eastAsia="Times New Roman" w:cs="Times New Roman"/>
        </w:rPr>
        <w:t xml:space="preserve"> </w:t>
      </w:r>
      <w:r>
        <w:rPr>
          <w:rFonts w:ascii="Nirmala UI" w:hAnsi="Nirmala UI" w:eastAsia="Nirmala UI" w:cs="Nirmala UI"/>
        </w:rPr>
        <w:t>ଉଗ୍ର</w:t>
      </w:r>
      <w:r>
        <w:rPr>
          <w:rFonts w:ascii="Times New Roman" w:hAnsi="Times New Roman" w:eastAsia="Times New Roman" w:cs="Times New Roman"/>
        </w:rPr>
        <w:t xml:space="preserve"> </w:t>
      </w:r>
      <w:r>
        <w:rPr>
          <w:rFonts w:ascii="Nirmala UI" w:hAnsi="Nirmala UI" w:eastAsia="Nirmala UI" w:cs="Nirmala UI"/>
        </w:rPr>
        <w:t>ପବନ</w:t>
      </w:r>
      <w:r>
        <w:rPr>
          <w:rFonts w:ascii="Times New Roman" w:hAnsi="Times New Roman" w:eastAsia="Times New Roman" w:cs="Times New Roman"/>
        </w:rPr>
        <w:t xml:space="preserve">) </w:t>
      </w:r>
      <w:r>
        <w:rPr>
          <w:rFonts w:ascii="Nirmala UI" w:hAnsi="Nirmala UI" w:eastAsia="Nirmala UI" w:cs="Nirmala UI"/>
        </w:rPr>
        <w:t>ନିରୋଧ</w:t>
      </w:r>
      <w:r>
        <w:rPr>
          <w:rFonts w:ascii="Times New Roman" w:hAnsi="Times New Roman" w:eastAsia="Times New Roman" w:cs="Times New Roman"/>
        </w:rPr>
        <w:t xml:space="preserve"> </w:t>
      </w:r>
      <w:r>
        <w:rPr>
          <w:rFonts w:ascii="Nirmala UI" w:hAnsi="Nirmala UI" w:eastAsia="Nirmala UI" w:cs="Nirmala UI"/>
        </w:rPr>
        <w:t>କରାଯାଏ</w:t>
      </w:r>
      <w:r>
        <w:rPr>
          <w:rFonts w:ascii="Times New Roman" w:hAnsi="Times New Roman" w:eastAsia="Times New Roman" w:cs="Times New Roman"/>
        </w:rPr>
        <w:t xml:space="preserve">, </w:t>
      </w:r>
      <w:r>
        <w:rPr>
          <w:rFonts w:ascii="Nirmala UI" w:hAnsi="Nirmala UI" w:eastAsia="Nirmala UI" w:cs="Nirmala UI"/>
        </w:rPr>
        <w:t>ସେତେବେଳେ</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ଲକ୍ଷ</w:t>
      </w:r>
      <w:r>
        <w:rPr>
          <w:rFonts w:ascii="Times New Roman" w:hAnsi="Times New Roman" w:eastAsia="Times New Roman" w:cs="Times New Roman"/>
        </w:rPr>
        <w:t xml:space="preserve"> </w:t>
      </w:r>
      <w:r>
        <w:rPr>
          <w:rFonts w:ascii="Nirmala UI" w:hAnsi="Nirmala UI" w:eastAsia="Nirmala UI" w:cs="Nirmala UI"/>
        </w:rPr>
        <w:t>ଚୁଆଳିଶ</w:t>
      </w:r>
      <w:r>
        <w:rPr>
          <w:rFonts w:ascii="Times New Roman" w:hAnsi="Times New Roman" w:eastAsia="Times New Roman" w:cs="Times New Roman"/>
        </w:rPr>
        <w:t xml:space="preserve"> </w:t>
      </w:r>
      <w:r>
        <w:rPr>
          <w:rFonts w:ascii="Nirmala UI" w:hAnsi="Nirmala UI" w:eastAsia="Nirmala UI" w:cs="Nirmala UI"/>
        </w:rPr>
        <w:t>ହଜାରଙ୍କର</w:t>
      </w:r>
      <w:r>
        <w:rPr>
          <w:rFonts w:ascii="Times New Roman" w:hAnsi="Times New Roman" w:eastAsia="Times New Roman" w:cs="Times New Roman"/>
        </w:rPr>
        <w:t xml:space="preserve"> </w:t>
      </w:r>
      <w:r>
        <w:rPr>
          <w:rFonts w:ascii="Nirmala UI" w:hAnsi="Nirmala UI" w:eastAsia="Nirmala UI" w:cs="Nirmala UI"/>
        </w:rPr>
        <w:t>ମୋହରାଙ୍କନ</w:t>
      </w:r>
      <w:r>
        <w:rPr>
          <w:rFonts w:ascii="Times New Roman" w:hAnsi="Times New Roman" w:eastAsia="Times New Roman" w:cs="Times New Roman"/>
        </w:rPr>
        <w:t xml:space="preserve"> </w:t>
      </w:r>
      <w:r>
        <w:rPr>
          <w:rFonts w:ascii="Nirmala UI" w:hAnsi="Nirmala UI" w:eastAsia="Nirmala UI" w:cs="Nirmala UI"/>
        </w:rPr>
        <w:t>ଆରମ୍ଭ</w:t>
      </w:r>
      <w:r>
        <w:rPr>
          <w:rFonts w:ascii="Times New Roman" w:hAnsi="Times New Roman" w:eastAsia="Times New Roman" w:cs="Times New Roman"/>
        </w:rPr>
        <w:t xml:space="preserve"> </w:t>
      </w:r>
      <w:r>
        <w:rPr>
          <w:rFonts w:ascii="Nirmala UI" w:hAnsi="Nirmala UI" w:eastAsia="Nirmala UI" w:cs="Nirmala UI"/>
        </w:rPr>
        <w:t>ହୁଏ</w:t>
      </w:r>
      <w:r>
        <w:rPr>
          <w:rFonts w:ascii="Times New Roman" w:hAnsi="Times New Roman" w:eastAsia="Times New Roman" w:cs="Times New Roman"/>
        </w:rPr>
        <w:t xml:space="preserve">, </w:t>
      </w:r>
      <w:r>
        <w:rPr>
          <w:rFonts w:ascii="Nirmala UI" w:hAnsi="Nirmala UI" w:eastAsia="Nirmala UI" w:cs="Nirmala UI"/>
        </w:rPr>
        <w:t>ଏବଂ</w:t>
      </w:r>
      <w:r>
        <w:rPr>
          <w:rFonts w:ascii="Times New Roman" w:hAnsi="Times New Roman" w:eastAsia="Times New Roman" w:cs="Times New Roman"/>
        </w:rPr>
        <w:t xml:space="preserve"> </w:t>
      </w:r>
      <w:r>
        <w:rPr>
          <w:rFonts w:ascii="Nirmala UI" w:hAnsi="Nirmala UI" w:eastAsia="Nirmala UI" w:cs="Nirmala UI"/>
        </w:rPr>
        <w:t>ଶେଷ</w:t>
      </w:r>
      <w:r>
        <w:rPr>
          <w:rFonts w:ascii="Times New Roman" w:hAnsi="Times New Roman" w:eastAsia="Times New Roman" w:cs="Times New Roman"/>
        </w:rPr>
        <w:t xml:space="preserve"> </w:t>
      </w:r>
      <w:r>
        <w:rPr>
          <w:rFonts w:ascii="Nirmala UI" w:hAnsi="Nirmala UI" w:eastAsia="Nirmala UI" w:cs="Nirmala UI"/>
        </w:rPr>
        <w:t>ପର୍ଯ୍ୟନ୍ତ</w:t>
      </w:r>
      <w:r>
        <w:rPr>
          <w:rFonts w:ascii="Times New Roman" w:hAnsi="Times New Roman" w:eastAsia="Times New Roman" w:cs="Times New Roman"/>
        </w:rPr>
        <w:t xml:space="preserve"> </w:t>
      </w:r>
      <w:r>
        <w:rPr>
          <w:rFonts w:ascii="Nirmala UI" w:hAnsi="Nirmala UI" w:eastAsia="Nirmala UI" w:cs="Nirmala UI"/>
        </w:rPr>
        <w:t>ଆଡଭେଣ୍ଟିଜ୍ମର</w:t>
      </w:r>
      <w:r>
        <w:rPr>
          <w:rFonts w:ascii="Times New Roman" w:hAnsi="Times New Roman" w:eastAsia="Times New Roman" w:cs="Times New Roman"/>
        </w:rPr>
        <w:t xml:space="preserve"> </w:t>
      </w:r>
      <w:r>
        <w:rPr>
          <w:rFonts w:ascii="Nirmala UI" w:hAnsi="Nirmala UI" w:eastAsia="Nirmala UI" w:cs="Nirmala UI"/>
        </w:rPr>
        <w:t>ଜ୍ଞାନୀ</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ଦୁଷ୍ଟମାନେ</w:t>
      </w:r>
      <w:r>
        <w:rPr>
          <w:rFonts w:ascii="Times New Roman" w:hAnsi="Times New Roman" w:eastAsia="Times New Roman" w:cs="Times New Roman"/>
        </w:rPr>
        <w:t xml:space="preserve"> </w:t>
      </w:r>
      <w:r>
        <w:rPr>
          <w:rFonts w:ascii="Nirmala UI" w:hAnsi="Nirmala UI" w:eastAsia="Nirmala UI" w:cs="Nirmala UI"/>
        </w:rPr>
        <w:t>ପୃଥକ</w:t>
      </w:r>
      <w:r>
        <w:rPr>
          <w:rFonts w:ascii="Times New Roman" w:hAnsi="Times New Roman" w:eastAsia="Times New Roman" w:cs="Times New Roman"/>
        </w:rPr>
        <w:t xml:space="preserve"> </w:t>
      </w:r>
      <w:r>
        <w:rPr>
          <w:rFonts w:ascii="Nirmala UI" w:hAnsi="Nirmala UI" w:eastAsia="Nirmala UI" w:cs="Nirmala UI"/>
        </w:rPr>
        <w:t>କରାଯାନ୍ତି</w:t>
      </w:r>
      <w:r>
        <w:rPr>
          <w:rFonts w:ascii="Times New Roman" w:hAnsi="Times New Roman" w:eastAsia="Times New Roman" w:cs="Times New Roman"/>
        </w:rPr>
        <w:t xml:space="preserve">; </w:t>
      </w:r>
      <w:r>
        <w:rPr>
          <w:rFonts w:ascii="Nirmala UI" w:hAnsi="Nirmala UI" w:eastAsia="Nirmala UI" w:cs="Nirmala UI"/>
        </w:rPr>
        <w:t>ଏହା</w:t>
      </w:r>
      <w:r>
        <w:rPr>
          <w:rFonts w:ascii="Times New Roman" w:hAnsi="Times New Roman" w:eastAsia="Times New Roman" w:cs="Times New Roman"/>
        </w:rPr>
        <w:t xml:space="preserve"> </w:t>
      </w:r>
      <w:r>
        <w:rPr>
          <w:rFonts w:ascii="Nirmala UI" w:hAnsi="Nirmala UI" w:eastAsia="Nirmala UI" w:cs="Nirmala UI"/>
        </w:rPr>
        <w:t>ସବୁ</w:t>
      </w:r>
      <w:r>
        <w:rPr>
          <w:rFonts w:ascii="Times New Roman" w:hAnsi="Times New Roman" w:eastAsia="Times New Roman" w:cs="Times New Roman"/>
        </w:rPr>
        <w:t xml:space="preserve"> “</w:t>
      </w:r>
      <w:r>
        <w:rPr>
          <w:rFonts w:ascii="Nirmala UI" w:hAnsi="Nirmala UI" w:eastAsia="Nirmala UI" w:cs="Nirmala UI"/>
        </w:rPr>
        <w:t>ପୂର୍ବ</w:t>
      </w:r>
      <w:r>
        <w:rPr>
          <w:rFonts w:ascii="Times New Roman" w:hAnsi="Times New Roman" w:eastAsia="Times New Roman" w:cs="Times New Roman"/>
        </w:rPr>
        <w:t xml:space="preserve"> </w:t>
      </w:r>
      <w:r>
        <w:rPr>
          <w:rFonts w:ascii="Nirmala UI" w:hAnsi="Nirmala UI" w:eastAsia="Nirmala UI" w:cs="Nirmala UI"/>
        </w:rPr>
        <w:t>ପବନର</w:t>
      </w:r>
      <w:r>
        <w:rPr>
          <w:rFonts w:ascii="Times New Roman" w:hAnsi="Times New Roman" w:eastAsia="Times New Roman" w:cs="Times New Roman"/>
        </w:rPr>
        <w:t xml:space="preserve"> </w:t>
      </w:r>
      <w:r>
        <w:rPr>
          <w:rFonts w:ascii="Nirmala UI" w:hAnsi="Nirmala UI" w:eastAsia="Nirmala UI" w:cs="Nirmala UI"/>
        </w:rPr>
        <w:t>ଦିନରେ</w:t>
      </w:r>
      <w:r>
        <w:rPr>
          <w:rFonts w:ascii="Times New Roman" w:hAnsi="Times New Roman" w:eastAsia="Times New Roman" w:cs="Times New Roman"/>
        </w:rPr>
        <w:t xml:space="preserve">” </w:t>
      </w:r>
      <w:r>
        <w:rPr>
          <w:rFonts w:ascii="Nirmala UI" w:hAnsi="Nirmala UI" w:eastAsia="Nirmala UI" w:cs="Nirmala UI"/>
        </w:rPr>
        <w:t>ସଫଳ</w:t>
      </w:r>
      <w:r>
        <w:rPr>
          <w:rFonts w:ascii="Times New Roman" w:hAnsi="Times New Roman" w:eastAsia="Times New Roman" w:cs="Times New Roman"/>
        </w:rPr>
        <w:t xml:space="preserve"> </w:t>
      </w:r>
      <w:r>
        <w:rPr>
          <w:rFonts w:ascii="Nirmala UI" w:hAnsi="Nirmala UI" w:eastAsia="Nirmala UI" w:cs="Nirmala UI"/>
        </w:rPr>
        <w:t>କରାଯାଏ।</w:t>
      </w:r>
      <w:r>
        <w:rPr>
          <w:rFonts w:ascii="Times New Roman" w:hAnsi="Times New Roman" w:eastAsia="Times New Roman" w:cs="Times New Roman"/>
        </w:rPr>
        <w:t xml:space="preserve"> </w:t>
      </w:r>
      <w:r>
        <w:rPr>
          <w:rFonts w:ascii="Nirmala UI" w:hAnsi="Nirmala UI" w:eastAsia="Nirmala UI" w:cs="Nirmala UI"/>
        </w:rPr>
        <w:t>ମୋହରାଙ୍କନର</w:t>
      </w:r>
      <w:r>
        <w:rPr>
          <w:rFonts w:ascii="Times New Roman" w:hAnsi="Times New Roman" w:eastAsia="Times New Roman" w:cs="Times New Roman"/>
        </w:rPr>
        <w:t xml:space="preserve"> </w:t>
      </w:r>
      <w:r>
        <w:rPr>
          <w:rFonts w:ascii="Nirmala UI" w:hAnsi="Nirmala UI" w:eastAsia="Nirmala UI" w:cs="Nirmala UI"/>
        </w:rPr>
        <w:t>ସମୟ</w:t>
      </w:r>
      <w:r>
        <w:rPr>
          <w:rFonts w:ascii="Times New Roman" w:hAnsi="Times New Roman" w:eastAsia="Times New Roman" w:cs="Times New Roman"/>
        </w:rPr>
        <w:t xml:space="preserve"> 9/11 </w:t>
      </w:r>
      <w:r>
        <w:rPr>
          <w:rFonts w:ascii="Nirmala UI" w:hAnsi="Nirmala UI" w:eastAsia="Nirmala UI" w:cs="Nirmala UI"/>
        </w:rPr>
        <w:t>ରେ</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ଛିଟାରୁ</w:t>
      </w:r>
      <w:r>
        <w:rPr>
          <w:rFonts w:ascii="Times New Roman" w:hAnsi="Times New Roman" w:eastAsia="Times New Roman" w:cs="Times New Roman"/>
        </w:rPr>
        <w:t xml:space="preserve"> </w:t>
      </w:r>
      <w:r>
        <w:rPr>
          <w:rFonts w:ascii="Nirmala UI" w:hAnsi="Nirmala UI" w:eastAsia="Nirmala UI" w:cs="Nirmala UI"/>
        </w:rPr>
        <w:t>ଆରମ୍ଭ</w:t>
      </w:r>
      <w:r>
        <w:rPr>
          <w:rFonts w:ascii="Times New Roman" w:hAnsi="Times New Roman" w:eastAsia="Times New Roman" w:cs="Times New Roman"/>
        </w:rPr>
        <w:t xml:space="preserve"> </w:t>
      </w:r>
      <w:r>
        <w:rPr>
          <w:rFonts w:ascii="Nirmala UI" w:hAnsi="Nirmala UI" w:eastAsia="Nirmala UI" w:cs="Nirmala UI"/>
        </w:rPr>
        <w:t>ହୋଇଥିଲା</w:t>
      </w:r>
      <w:r>
        <w:rPr>
          <w:rFonts w:ascii="Times New Roman" w:hAnsi="Times New Roman" w:eastAsia="Times New Roman" w:cs="Times New Roman"/>
        </w:rPr>
        <w:t xml:space="preserve">, </w:t>
      </w:r>
      <w:r>
        <w:rPr>
          <w:rFonts w:ascii="Nirmala UI" w:hAnsi="Nirmala UI" w:eastAsia="Nirmala UI" w:cs="Nirmala UI"/>
        </w:rPr>
        <w:t>ଏବଂ</w:t>
      </w:r>
      <w:r>
        <w:rPr>
          <w:rFonts w:ascii="Times New Roman" w:hAnsi="Times New Roman" w:eastAsia="Times New Roman" w:cs="Times New Roman"/>
        </w:rPr>
        <w:t xml:space="preserve"> </w:t>
      </w:r>
      <w:r>
        <w:rPr>
          <w:rFonts w:ascii="Nirmala UI" w:hAnsi="Nirmala UI" w:eastAsia="Nirmala UI" w:cs="Nirmala UI"/>
        </w:rPr>
        <w:t>ରବିବାର</w:t>
      </w:r>
      <w:r>
        <w:rPr>
          <w:rFonts w:ascii="Times New Roman" w:hAnsi="Times New Roman" w:eastAsia="Times New Roman" w:cs="Times New Roman"/>
        </w:rPr>
        <w:t xml:space="preserve"> </w:t>
      </w:r>
      <w:r>
        <w:rPr>
          <w:rFonts w:ascii="Nirmala UI" w:hAnsi="Nirmala UI" w:eastAsia="Nirmala UI" w:cs="Nirmala UI"/>
        </w:rPr>
        <w:t>ନିୟମ</w:t>
      </w:r>
      <w:r>
        <w:rPr>
          <w:rFonts w:ascii="Times New Roman" w:hAnsi="Times New Roman" w:eastAsia="Times New Roman" w:cs="Times New Roman"/>
        </w:rPr>
        <w:t xml:space="preserve"> </w:t>
      </w:r>
      <w:r>
        <w:rPr>
          <w:rFonts w:ascii="Nirmala UI" w:hAnsi="Nirmala UI" w:eastAsia="Nirmala UI" w:cs="Nirmala UI"/>
        </w:rPr>
        <w:t>ସମୟରେ</w:t>
      </w:r>
      <w:r>
        <w:rPr>
          <w:rFonts w:ascii="Times New Roman" w:hAnsi="Times New Roman" w:eastAsia="Times New Roman" w:cs="Times New Roman"/>
        </w:rPr>
        <w:t xml:space="preserve"> </w:t>
      </w:r>
      <w:r>
        <w:rPr>
          <w:rFonts w:ascii="Nirmala UI" w:hAnsi="Nirmala UI" w:eastAsia="Nirmala UI" w:cs="Nirmala UI"/>
        </w:rPr>
        <w:t>ଏହା</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ସମ୍ପୂର୍ଣ୍ଣ</w:t>
      </w:r>
      <w:r>
        <w:rPr>
          <w:rFonts w:ascii="Times New Roman" w:hAnsi="Times New Roman" w:eastAsia="Times New Roman" w:cs="Times New Roman"/>
        </w:rPr>
        <w:t xml:space="preserve"> </w:t>
      </w:r>
      <w:r>
        <w:rPr>
          <w:rFonts w:ascii="Nirmala UI" w:hAnsi="Nirmala UI" w:eastAsia="Nirmala UI" w:cs="Nirmala UI"/>
        </w:rPr>
        <w:t>ପ୍ରବାହରେ</w:t>
      </w:r>
      <w:r>
        <w:rPr>
          <w:rFonts w:ascii="Times New Roman" w:hAnsi="Times New Roman" w:eastAsia="Times New Roman" w:cs="Times New Roman"/>
        </w:rPr>
        <w:t xml:space="preserve"> </w:t>
      </w:r>
      <w:r>
        <w:rPr>
          <w:rFonts w:ascii="Nirmala UI" w:hAnsi="Nirmala UI" w:eastAsia="Nirmala UI" w:cs="Nirmala UI"/>
        </w:rPr>
        <w:t>ଶେଷ</w:t>
      </w:r>
      <w:r>
        <w:rPr>
          <w:rFonts w:ascii="Times New Roman" w:hAnsi="Times New Roman" w:eastAsia="Times New Roman" w:cs="Times New Roman"/>
        </w:rPr>
        <w:t xml:space="preserve"> </w:t>
      </w:r>
      <w:r>
        <w:rPr>
          <w:rFonts w:ascii="Nirmala UI" w:hAnsi="Nirmala UI" w:eastAsia="Nirmala UI" w:cs="Nirmala UI"/>
        </w:rPr>
        <w:t>ହୁଏ</w:t>
      </w:r>
      <w:r>
        <w:rPr>
          <w:rFonts w:ascii="Times New Roman" w:hAnsi="Times New Roman" w:eastAsia="Times New Roman" w:cs="Times New Roman"/>
        </w:rPr>
        <w:t xml:space="preserve">, </w:t>
      </w:r>
      <w:r>
        <w:rPr>
          <w:rFonts w:ascii="Nirmala UI" w:hAnsi="Nirmala UI" w:eastAsia="Nirmala UI" w:cs="Nirmala UI"/>
        </w:rPr>
        <w:t>ଯେତେବେଳେ</w:t>
      </w:r>
      <w:r>
        <w:rPr>
          <w:rFonts w:ascii="Times New Roman" w:hAnsi="Times New Roman" w:eastAsia="Times New Roman" w:cs="Times New Roman"/>
        </w:rPr>
        <w:t xml:space="preserve"> </w:t>
      </w:r>
      <w:r>
        <w:rPr>
          <w:rFonts w:ascii="Nirmala UI" w:hAnsi="Nirmala UI" w:eastAsia="Nirmala UI" w:cs="Nirmala UI"/>
        </w:rPr>
        <w:t>ପୃଥିବୀ</w:t>
      </w:r>
      <w:r>
        <w:rPr>
          <w:rFonts w:ascii="Times New Roman" w:hAnsi="Times New Roman" w:eastAsia="Times New Roman" w:cs="Times New Roman"/>
        </w:rPr>
        <w:t xml:space="preserve"> </w:t>
      </w:r>
      <w:r>
        <w:rPr>
          <w:rFonts w:ascii="Nirmala UI" w:hAnsi="Nirmala UI" w:eastAsia="Nirmala UI" w:cs="Nirmala UI"/>
        </w:rPr>
        <w:t>ପରେ</w:t>
      </w:r>
      <w:r>
        <w:rPr>
          <w:rFonts w:ascii="Times New Roman" w:hAnsi="Times New Roman" w:eastAsia="Times New Roman" w:cs="Times New Roman"/>
        </w:rPr>
        <w:t xml:space="preserve"> </w:t>
      </w:r>
      <w:r>
        <w:rPr>
          <w:rFonts w:ascii="Nirmala UI" w:hAnsi="Nirmala UI" w:eastAsia="Nirmala UI" w:cs="Nirmala UI"/>
        </w:rPr>
        <w:t>ଫଳରେ</w:t>
      </w:r>
      <w:r>
        <w:rPr>
          <w:rFonts w:ascii="Times New Roman" w:hAnsi="Times New Roman" w:eastAsia="Times New Roman" w:cs="Times New Roman"/>
        </w:rPr>
        <w:t xml:space="preserve"> </w:t>
      </w:r>
      <w:r>
        <w:rPr>
          <w:rFonts w:ascii="Nirmala UI" w:hAnsi="Nirmala UI" w:eastAsia="Nirmala UI" w:cs="Nirmala UI"/>
        </w:rPr>
        <w:t>ପୂର୍ଣ୍ଣ</w:t>
      </w:r>
      <w:r>
        <w:rPr>
          <w:rFonts w:ascii="Times New Roman" w:hAnsi="Times New Roman" w:eastAsia="Times New Roman" w:cs="Times New Roman"/>
        </w:rPr>
        <w:t xml:space="preserve"> </w:t>
      </w:r>
      <w:r>
        <w:rPr>
          <w:rFonts w:ascii="Nirmala UI" w:hAnsi="Nirmala UI" w:eastAsia="Nirmala UI" w:cs="Nirmala UI"/>
        </w:rPr>
        <w:t>ହୋଇଯାଏ।</w:t>
      </w:r>
      <w:r>
        <w:rPr>
          <w:rFonts w:ascii="Times New Roman" w:hAnsi="Times New Roman" w:eastAsia="Times New Roman" w:cs="Times New Roman"/>
        </w:rPr>
        <w:t xml:space="preserve"> </w:t>
      </w:r>
      <w:r>
        <w:rPr>
          <w:rFonts w:ascii="Nirmala UI" w:hAnsi="Nirmala UI" w:eastAsia="Nirmala UI" w:cs="Nirmala UI"/>
        </w:rPr>
        <w:t>ମୋହରାଙ୍କନର</w:t>
      </w:r>
      <w:r>
        <w:rPr>
          <w:rFonts w:ascii="Times New Roman" w:hAnsi="Times New Roman" w:eastAsia="Times New Roman" w:cs="Times New Roman"/>
        </w:rPr>
        <w:t xml:space="preserve"> </w:t>
      </w:r>
      <w:r>
        <w:rPr>
          <w:rFonts w:ascii="Nirmala UI" w:hAnsi="Nirmala UI" w:eastAsia="Nirmala UI" w:cs="Nirmala UI"/>
        </w:rPr>
        <w:t>ସମୟ</w:t>
      </w:r>
      <w:r>
        <w:rPr>
          <w:rFonts w:ascii="Times New Roman" w:hAnsi="Times New Roman" w:eastAsia="Times New Roman" w:cs="Times New Roman"/>
        </w:rPr>
        <w:t xml:space="preserve"> </w:t>
      </w:r>
      <w:r>
        <w:rPr>
          <w:rFonts w:ascii="Nirmala UI" w:hAnsi="Nirmala UI" w:eastAsia="Nirmala UI" w:cs="Nirmala UI"/>
        </w:rPr>
        <w:t>ମଲାଖୀ</w:t>
      </w:r>
      <w:r>
        <w:rPr>
          <w:rFonts w:ascii="Times New Roman" w:hAnsi="Times New Roman" w:eastAsia="Times New Roman" w:cs="Times New Roman"/>
        </w:rPr>
        <w:t xml:space="preserve"> </w:t>
      </w:r>
      <w:r>
        <w:rPr>
          <w:rFonts w:ascii="Nirmala UI" w:hAnsi="Nirmala UI" w:eastAsia="Nirmala UI" w:cs="Nirmala UI"/>
        </w:rPr>
        <w:t>ତିନି</w:t>
      </w:r>
      <w:r>
        <w:rPr>
          <w:rFonts w:ascii="Times New Roman" w:hAnsi="Times New Roman" w:eastAsia="Times New Roman" w:cs="Times New Roman"/>
        </w:rPr>
        <w:t xml:space="preserve"> </w:t>
      </w:r>
      <w:r>
        <w:rPr>
          <w:rFonts w:ascii="Nirmala UI" w:hAnsi="Nirmala UI" w:eastAsia="Nirmala UI" w:cs="Nirmala UI"/>
        </w:rPr>
        <w:t>ସହ</w:t>
      </w:r>
      <w:r>
        <w:rPr>
          <w:rFonts w:ascii="Times New Roman" w:hAnsi="Times New Roman" w:eastAsia="Times New Roman" w:cs="Times New Roman"/>
        </w:rPr>
        <w:t xml:space="preserve"> </w:t>
      </w:r>
      <w:r>
        <w:rPr>
          <w:rFonts w:ascii="Nirmala UI" w:hAnsi="Nirmala UI" w:eastAsia="Nirmala UI" w:cs="Nirmala UI"/>
        </w:rPr>
        <w:t>ସମ୍ମତିରେ</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କ୍ରମୋନ୍ନତ</w:t>
      </w:r>
      <w:r>
        <w:rPr>
          <w:rFonts w:ascii="Times New Roman" w:hAnsi="Times New Roman" w:eastAsia="Times New Roman" w:cs="Times New Roman"/>
        </w:rPr>
        <w:t xml:space="preserve"> </w:t>
      </w:r>
      <w:r>
        <w:rPr>
          <w:rFonts w:ascii="Nirmala UI" w:hAnsi="Nirmala UI" w:eastAsia="Nirmala UI" w:cs="Nirmala UI"/>
        </w:rPr>
        <w:t>ଶୁଦ୍ଧିକରଣ</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ପରିଶୋଧନା</w:t>
      </w:r>
      <w:r>
        <w:rPr>
          <w:rFonts w:ascii="Times New Roman" w:hAnsi="Times New Roman" w:eastAsia="Times New Roman" w:cs="Times New Roman"/>
        </w:rPr>
        <w:t xml:space="preserve"> </w:t>
      </w:r>
      <w:r>
        <w:rPr>
          <w:rFonts w:ascii="Nirmala UI" w:hAnsi="Nirmala UI" w:eastAsia="Nirmala UI" w:cs="Nirmala UI"/>
        </w:rPr>
        <w:t>ଅଟେ।</w:t>
      </w:r>
      <w:r>
        <w:rPr>
          <w:rFonts w:ascii="Times New Roman" w:hAnsi="Times New Roman" w:eastAsia="Times New Roman" w:cs="Times New Roman"/>
        </w:rPr>
        <w:t xml:space="preserve"> </w:t>
      </w:r>
      <w:r>
        <w:rPr>
          <w:rFonts w:ascii="Nirmala UI" w:hAnsi="Nirmala UI" w:eastAsia="Nirmala UI" w:cs="Nirmala UI"/>
        </w:rPr>
        <w:t>କିନ୍ତୁ</w:t>
      </w:r>
      <w:r>
        <w:rPr>
          <w:rFonts w:ascii="Times New Roman" w:hAnsi="Times New Roman" w:eastAsia="Times New Roman" w:cs="Times New Roman"/>
        </w:rPr>
        <w:t xml:space="preserve"> </w:t>
      </w:r>
      <w:r>
        <w:rPr>
          <w:rFonts w:ascii="Nirmala UI" w:hAnsi="Nirmala UI" w:eastAsia="Nirmala UI" w:cs="Nirmala UI"/>
        </w:rPr>
        <w:t>ଯିହିଜ୍କିଏଲ</w:t>
      </w:r>
      <w:r>
        <w:rPr>
          <w:rFonts w:ascii="Times New Roman" w:hAnsi="Times New Roman" w:eastAsia="Times New Roman" w:cs="Times New Roman"/>
        </w:rPr>
        <w:t xml:space="preserve"> </w:t>
      </w:r>
      <w:r>
        <w:rPr>
          <w:rFonts w:ascii="Nirmala UI" w:hAnsi="Nirmala UI" w:eastAsia="Nirmala UI" w:cs="Nirmala UI"/>
        </w:rPr>
        <w:t>ଉଣତିଶର</w:t>
      </w:r>
      <w:r>
        <w:rPr>
          <w:rFonts w:ascii="Times New Roman" w:hAnsi="Times New Roman" w:eastAsia="Times New Roman" w:cs="Times New Roman"/>
        </w:rPr>
        <w:t xml:space="preserve"> </w:t>
      </w:r>
      <w:r>
        <w:rPr>
          <w:rFonts w:ascii="Nirmala UI" w:hAnsi="Nirmala UI" w:eastAsia="Nirmala UI" w:cs="Nirmala UI"/>
        </w:rPr>
        <w:t>ଆରମ୍ଭ</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ଶେଷ</w:t>
      </w:r>
      <w:r>
        <w:rPr>
          <w:rFonts w:ascii="Times New Roman" w:hAnsi="Times New Roman" w:eastAsia="Times New Roman" w:cs="Times New Roman"/>
        </w:rPr>
        <w:t xml:space="preserve"> </w:t>
      </w:r>
      <w:r>
        <w:rPr>
          <w:rFonts w:ascii="Nirmala UI" w:hAnsi="Nirmala UI" w:eastAsia="Nirmala UI" w:cs="Nirmala UI"/>
        </w:rPr>
        <w:t>ତାରିଖମାନଙ୍କ</w:t>
      </w:r>
      <w:r>
        <w:rPr>
          <w:rFonts w:ascii="Times New Roman" w:hAnsi="Times New Roman" w:eastAsia="Times New Roman" w:cs="Times New Roman"/>
        </w:rPr>
        <w:t xml:space="preserve"> </w:t>
      </w:r>
      <w:r>
        <w:rPr>
          <w:rFonts w:ascii="Nirmala UI" w:hAnsi="Nirmala UI" w:eastAsia="Nirmala UI" w:cs="Nirmala UI"/>
        </w:rPr>
        <w:t>ଦ୍ୱାରା</w:t>
      </w:r>
      <w:r>
        <w:rPr>
          <w:rFonts w:ascii="Times New Roman" w:hAnsi="Times New Roman" w:eastAsia="Times New Roman" w:cs="Times New Roman"/>
        </w:rPr>
        <w:t xml:space="preserve"> </w:t>
      </w:r>
      <w:r>
        <w:rPr>
          <w:rFonts w:ascii="Nirmala UI" w:hAnsi="Nirmala UI" w:eastAsia="Nirmala UI" w:cs="Nirmala UI"/>
        </w:rPr>
        <w:t>ପ୍ରତିନିଧିତ</w:t>
      </w:r>
      <w:r>
        <w:rPr>
          <w:rFonts w:ascii="Times New Roman" w:hAnsi="Times New Roman" w:eastAsia="Times New Roman" w:cs="Times New Roman"/>
        </w:rPr>
        <w:t xml:space="preserve"> </w:t>
      </w:r>
      <w:r>
        <w:rPr>
          <w:rFonts w:ascii="Nirmala UI" w:hAnsi="Nirmala UI" w:eastAsia="Nirmala UI" w:cs="Nirmala UI"/>
        </w:rPr>
        <w:t>ସତରହ</w:t>
      </w:r>
      <w:r>
        <w:rPr>
          <w:rFonts w:ascii="Times New Roman" w:hAnsi="Times New Roman" w:eastAsia="Times New Roman" w:cs="Times New Roman"/>
        </w:rPr>
        <w:t>-</w:t>
      </w:r>
      <w:r>
        <w:rPr>
          <w:rFonts w:ascii="Nirmala UI" w:hAnsi="Nirmala UI" w:eastAsia="Nirmala UI" w:cs="Nirmala UI"/>
        </w:rPr>
        <w:t>ବର୍ଷୀୟ</w:t>
      </w:r>
      <w:r>
        <w:rPr>
          <w:rFonts w:ascii="Times New Roman" w:hAnsi="Times New Roman" w:eastAsia="Times New Roman" w:cs="Times New Roman"/>
        </w:rPr>
        <w:t xml:space="preserve"> </w:t>
      </w:r>
      <w:r>
        <w:rPr>
          <w:rFonts w:ascii="Nirmala UI" w:hAnsi="Nirmala UI" w:eastAsia="Nirmala UI" w:cs="Nirmala UI"/>
        </w:rPr>
        <w:t>ଅବଧିରେ</w:t>
      </w:r>
      <w:r>
        <w:rPr>
          <w:rFonts w:ascii="Times New Roman" w:hAnsi="Times New Roman" w:eastAsia="Times New Roman" w:cs="Times New Roman"/>
        </w:rPr>
        <w:t xml:space="preserve">, </w:t>
      </w:r>
      <w:r>
        <w:rPr>
          <w:rFonts w:ascii="Nirmala UI" w:hAnsi="Nirmala UI" w:eastAsia="Nirmala UI" w:cs="Nirmala UI"/>
        </w:rPr>
        <w:t>ବାଇବେଲୀୟ</w:t>
      </w:r>
      <w:r>
        <w:rPr>
          <w:rFonts w:ascii="Times New Roman" w:hAnsi="Times New Roman" w:eastAsia="Times New Roman" w:cs="Times New Roman"/>
        </w:rPr>
        <w:t xml:space="preserve"> </w:t>
      </w:r>
      <w:r>
        <w:rPr>
          <w:rFonts w:ascii="Nirmala UI" w:hAnsi="Nirmala UI" w:eastAsia="Nirmala UI" w:cs="Nirmala UI"/>
        </w:rPr>
        <w:t>ଭବିଷ୍ୟବାଣୀର</w:t>
      </w:r>
      <w:r>
        <w:rPr>
          <w:rFonts w:ascii="Times New Roman" w:hAnsi="Times New Roman" w:eastAsia="Times New Roman" w:cs="Times New Roman"/>
        </w:rPr>
        <w:t xml:space="preserve"> </w:t>
      </w:r>
      <w:r>
        <w:rPr>
          <w:rFonts w:ascii="Nirmala UI" w:hAnsi="Nirmala UI" w:eastAsia="Nirmala UI" w:cs="Nirmala UI"/>
        </w:rPr>
        <w:t>ଷଷ୍ଠ</w:t>
      </w:r>
      <w:r>
        <w:rPr>
          <w:rFonts w:ascii="Times New Roman" w:hAnsi="Times New Roman" w:eastAsia="Times New Roman" w:cs="Times New Roman"/>
        </w:rPr>
        <w:t xml:space="preserve"> </w:t>
      </w:r>
      <w:r>
        <w:rPr>
          <w:rFonts w:ascii="Nirmala UI" w:hAnsi="Nirmala UI" w:eastAsia="Nirmala UI" w:cs="Nirmala UI"/>
        </w:rPr>
        <w:t>ରାଜ୍ୟର</w:t>
      </w:r>
      <w:r>
        <w:rPr>
          <w:rFonts w:ascii="Times New Roman" w:hAnsi="Times New Roman" w:eastAsia="Times New Roman" w:cs="Times New Roman"/>
        </w:rPr>
        <w:t xml:space="preserve"> </w:t>
      </w:r>
      <w:r>
        <w:rPr>
          <w:rFonts w:ascii="Nirmala UI" w:hAnsi="Nirmala UI" w:eastAsia="Nirmala UI" w:cs="Nirmala UI"/>
        </w:rPr>
        <w:t>ବିଜୟ</w:t>
      </w:r>
      <w:r>
        <w:rPr>
          <w:rFonts w:ascii="Times New Roman" w:hAnsi="Times New Roman" w:eastAsia="Times New Roman" w:cs="Times New Roman"/>
        </w:rPr>
        <w:t xml:space="preserve"> </w:t>
      </w:r>
      <w:r>
        <w:rPr>
          <w:rFonts w:ascii="Nirmala UI" w:hAnsi="Nirmala UI" w:eastAsia="Nirmala UI" w:cs="Nirmala UI"/>
        </w:rPr>
        <w:t>ଘଟେ</w:t>
      </w:r>
      <w:r>
        <w:rPr>
          <w:rFonts w:ascii="Times New Roman" w:hAnsi="Times New Roman" w:eastAsia="Times New Roman" w:cs="Times New Roman"/>
        </w:rPr>
        <w:t xml:space="preserve">, </w:t>
      </w:r>
      <w:r>
        <w:rPr>
          <w:rFonts w:ascii="Nirmala UI" w:hAnsi="Nirmala UI" w:eastAsia="Nirmala UI" w:cs="Nirmala UI"/>
        </w:rPr>
        <w:t>ଯାହାକି</w:t>
      </w:r>
      <w:r>
        <w:rPr>
          <w:rFonts w:ascii="Times New Roman" w:hAnsi="Times New Roman" w:eastAsia="Times New Roman" w:cs="Times New Roman"/>
        </w:rPr>
        <w:t xml:space="preserve"> </w:t>
      </w:r>
      <w:r>
        <w:rPr>
          <w:rFonts w:ascii="Nirmala UI" w:hAnsi="Nirmala UI" w:eastAsia="Nirmala UI" w:cs="Nirmala UI"/>
        </w:rPr>
        <w:t>ଯିରୁଶାଲେମ</w:t>
      </w:r>
      <w:r>
        <w:rPr>
          <w:rFonts w:ascii="Times New Roman" w:hAnsi="Times New Roman" w:eastAsia="Times New Roman" w:cs="Times New Roman"/>
        </w:rPr>
        <w:t xml:space="preserve"> </w:t>
      </w:r>
      <w:r>
        <w:rPr>
          <w:rFonts w:ascii="Nirmala UI" w:hAnsi="Nirmala UI" w:eastAsia="Nirmala UI" w:cs="Nirmala UI"/>
        </w:rPr>
        <w:t>ଦ୍ୱାରା</w:t>
      </w:r>
      <w:r>
        <w:rPr>
          <w:rFonts w:ascii="Times New Roman" w:hAnsi="Times New Roman" w:eastAsia="Times New Roman" w:cs="Times New Roman"/>
        </w:rPr>
        <w:t xml:space="preserve"> </w:t>
      </w:r>
      <w:r>
        <w:rPr>
          <w:rFonts w:ascii="Nirmala UI" w:hAnsi="Nirmala UI" w:eastAsia="Nirmala UI" w:cs="Nirmala UI"/>
        </w:rPr>
        <w:t>ପ୍ରତିନିଧିତ</w:t>
      </w:r>
      <w:r>
        <w:rPr>
          <w:rFonts w:ascii="Times New Roman" w:hAnsi="Times New Roman" w:eastAsia="Times New Roman" w:cs="Times New Roman"/>
        </w:rPr>
        <w:t>—</w:t>
      </w:r>
      <w:r>
        <w:rPr>
          <w:rFonts w:ascii="Nirmala UI" w:hAnsi="Nirmala UI" w:eastAsia="Nirmala UI" w:cs="Nirmala UI"/>
        </w:rPr>
        <w:t>ପ୍ରୋଟେଷ୍ଟାଣ୍ଟିଜ୍ମର</w:t>
      </w:r>
      <w:r>
        <w:rPr>
          <w:rFonts w:ascii="Times New Roman" w:hAnsi="Times New Roman" w:eastAsia="Times New Roman" w:cs="Times New Roman"/>
        </w:rPr>
        <w:t xml:space="preserve"> </w:t>
      </w:r>
      <w:r>
        <w:rPr>
          <w:rFonts w:ascii="Nirmala UI" w:hAnsi="Nirmala UI" w:eastAsia="Nirmala UI" w:cs="Nirmala UI"/>
        </w:rPr>
        <w:t>ଶିଙ୍ଗର</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ପ୍ରତୀକ</w:t>
      </w:r>
      <w:r>
        <w:rPr>
          <w:rFonts w:ascii="Times New Roman" w:hAnsi="Times New Roman" w:eastAsia="Times New Roman" w:cs="Times New Roman"/>
        </w:rPr>
        <w:t>—</w:t>
      </w:r>
      <w:r>
        <w:rPr>
          <w:rFonts w:ascii="Nirmala UI" w:hAnsi="Nirmala UI" w:eastAsia="Nirmala UI" w:cs="Nirmala UI"/>
        </w:rPr>
        <w:t>ଚର୍ଚ୍ଚ</w:t>
      </w:r>
      <w:r>
        <w:rPr>
          <w:rFonts w:ascii="Times New Roman" w:hAnsi="Times New Roman" w:eastAsia="Times New Roman" w:cs="Times New Roman"/>
        </w:rPr>
        <w:t xml:space="preserve">; </w:t>
      </w:r>
      <w:r>
        <w:rPr>
          <w:rFonts w:ascii="Nirmala UI" w:hAnsi="Nirmala UI" w:eastAsia="Nirmala UI" w:cs="Nirmala UI"/>
        </w:rPr>
        <w:t>ଏବଂ</w:t>
      </w:r>
      <w:r>
        <w:rPr>
          <w:rFonts w:ascii="Times New Roman" w:hAnsi="Times New Roman" w:eastAsia="Times New Roman" w:cs="Times New Roman"/>
        </w:rPr>
        <w:t xml:space="preserve"> </w:t>
      </w:r>
      <w:r>
        <w:rPr>
          <w:rFonts w:ascii="Nirmala UI" w:hAnsi="Nirmala UI" w:eastAsia="Nirmala UI" w:cs="Nirmala UI"/>
        </w:rPr>
        <w:t>ତୀର</w:t>
      </w:r>
      <w:r>
        <w:rPr>
          <w:rFonts w:ascii="Times New Roman" w:hAnsi="Times New Roman" w:eastAsia="Times New Roman" w:cs="Times New Roman"/>
        </w:rPr>
        <w:t xml:space="preserve">, </w:t>
      </w:r>
      <w:r>
        <w:rPr>
          <w:rFonts w:ascii="Nirmala UI" w:hAnsi="Nirmala UI" w:eastAsia="Nirmala UI" w:cs="Nirmala UI"/>
        </w:rPr>
        <w:t>ଯାହାକି</w:t>
      </w:r>
      <w:r>
        <w:rPr>
          <w:rFonts w:ascii="Times New Roman" w:hAnsi="Times New Roman" w:eastAsia="Times New Roman" w:cs="Times New Roman"/>
        </w:rPr>
        <w:t xml:space="preserve"> </w:t>
      </w:r>
      <w:r>
        <w:rPr>
          <w:rFonts w:ascii="Nirmala UI" w:hAnsi="Nirmala UI" w:eastAsia="Nirmala UI" w:cs="Nirmala UI"/>
        </w:rPr>
        <w:t>ଶିଙ୍ଗ</w:t>
      </w:r>
      <w:r>
        <w:rPr>
          <w:rFonts w:ascii="Times New Roman" w:hAnsi="Times New Roman" w:eastAsia="Times New Roman" w:cs="Times New Roman"/>
        </w:rPr>
        <w:t xml:space="preserve"> </w:t>
      </w:r>
      <w:r>
        <w:rPr>
          <w:rFonts w:ascii="Nirmala UI" w:hAnsi="Nirmala UI" w:eastAsia="Nirmala UI" w:cs="Nirmala UI"/>
        </w:rPr>
        <w:t>କିମ୍ବା</w:t>
      </w:r>
      <w:r>
        <w:rPr>
          <w:rFonts w:ascii="Times New Roman" w:hAnsi="Times New Roman" w:eastAsia="Times New Roman" w:cs="Times New Roman"/>
        </w:rPr>
        <w:t xml:space="preserve"> </w:t>
      </w:r>
      <w:r>
        <w:rPr>
          <w:rFonts w:ascii="Nirmala UI" w:hAnsi="Nirmala UI" w:eastAsia="Nirmala UI" w:cs="Nirmala UI"/>
        </w:rPr>
        <w:t>ରିପବ୍ଲିକାନିଜ୍ମର</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ପ୍ରତୀକ</w:t>
      </w:r>
      <w:r>
        <w:rPr>
          <w:rFonts w:ascii="Times New Roman" w:hAnsi="Times New Roman" w:eastAsia="Times New Roman" w:cs="Times New Roman"/>
        </w:rPr>
        <w:t>—</w:t>
      </w:r>
      <w:r>
        <w:rPr>
          <w:rFonts w:ascii="Nirmala UI" w:hAnsi="Nirmala UI" w:eastAsia="Nirmala UI" w:cs="Nirmala UI"/>
        </w:rPr>
        <w:t>ରାଜ୍ୟ।</w:t>
      </w:r>
      <w:r>
        <w:rPr>
          <w:rFonts w:ascii="Times New Roman" w:hAnsi="Times New Roman" w:eastAsia="Times New Roman" w:cs="Times New Roman"/>
        </w:rPr>
        <w:t xml:space="preserve"> </w:t>
      </w:r>
      <w:r>
        <w:rPr>
          <w:rFonts w:ascii="Nirmala UI" w:hAnsi="Nirmala UI" w:eastAsia="Nirmala UI" w:cs="Nirmala UI"/>
        </w:rPr>
        <w:t>ତୀରର</w:t>
      </w:r>
      <w:r>
        <w:rPr>
          <w:rFonts w:ascii="Times New Roman" w:hAnsi="Times New Roman" w:eastAsia="Times New Roman" w:cs="Times New Roman"/>
        </w:rPr>
        <w:t xml:space="preserve"> </w:t>
      </w:r>
      <w:r>
        <w:rPr>
          <w:rFonts w:ascii="Nirmala UI" w:hAnsi="Nirmala UI" w:eastAsia="Nirmala UI" w:cs="Nirmala UI"/>
        </w:rPr>
        <w:t>ତେରୋ</w:t>
      </w:r>
      <w:r>
        <w:rPr>
          <w:rFonts w:ascii="Times New Roman" w:hAnsi="Times New Roman" w:eastAsia="Times New Roman" w:cs="Times New Roman"/>
        </w:rPr>
        <w:t xml:space="preserve"> </w:t>
      </w:r>
      <w:r>
        <w:rPr>
          <w:rFonts w:ascii="Nirmala UI" w:hAnsi="Nirmala UI" w:eastAsia="Nirmala UI" w:cs="Nirmala UI"/>
        </w:rPr>
        <w:t>ବର୍ଷର</w:t>
      </w:r>
      <w:r>
        <w:rPr>
          <w:rFonts w:ascii="Times New Roman" w:hAnsi="Times New Roman" w:eastAsia="Times New Roman" w:cs="Times New Roman"/>
        </w:rPr>
        <w:t xml:space="preserve"> </w:t>
      </w:r>
      <w:r>
        <w:rPr>
          <w:rFonts w:ascii="Nirmala UI" w:hAnsi="Nirmala UI" w:eastAsia="Nirmala UI" w:cs="Nirmala UI"/>
        </w:rPr>
        <w:t>ଘେରାଉର</w:t>
      </w:r>
      <w:r>
        <w:rPr>
          <w:rFonts w:ascii="Times New Roman" w:hAnsi="Times New Roman" w:eastAsia="Times New Roman" w:cs="Times New Roman"/>
        </w:rPr>
        <w:t xml:space="preserve"> </w:t>
      </w:r>
      <w:r>
        <w:rPr>
          <w:rFonts w:ascii="Nirmala UI" w:hAnsi="Nirmala UI" w:eastAsia="Nirmala UI" w:cs="Nirmala UI"/>
        </w:rPr>
        <w:t>ଶେଷର</w:t>
      </w:r>
      <w:r>
        <w:rPr>
          <w:rFonts w:ascii="Times New Roman" w:hAnsi="Times New Roman" w:eastAsia="Times New Roman" w:cs="Times New Roman"/>
        </w:rPr>
        <w:t xml:space="preserve"> </w:t>
      </w:r>
      <w:r>
        <w:rPr>
          <w:rFonts w:ascii="Nirmala UI" w:hAnsi="Nirmala UI" w:eastAsia="Nirmala UI" w:cs="Nirmala UI"/>
        </w:rPr>
        <w:t>କିଛି</w:t>
      </w:r>
      <w:r>
        <w:rPr>
          <w:rFonts w:ascii="Times New Roman" w:hAnsi="Times New Roman" w:eastAsia="Times New Roman" w:cs="Times New Roman"/>
        </w:rPr>
        <w:t xml:space="preserve"> </w:t>
      </w:r>
      <w:r>
        <w:rPr>
          <w:rFonts w:ascii="Nirmala UI" w:hAnsi="Nirmala UI" w:eastAsia="Nirmala UI" w:cs="Nirmala UI"/>
        </w:rPr>
        <w:t>ପରେ</w:t>
      </w:r>
      <w:r>
        <w:rPr>
          <w:rFonts w:ascii="Times New Roman" w:hAnsi="Times New Roman" w:eastAsia="Times New Roman" w:cs="Times New Roman"/>
        </w:rPr>
        <w:t xml:space="preserve">, </w:t>
      </w:r>
      <w:r>
        <w:rPr>
          <w:rFonts w:ascii="Nirmala UI" w:hAnsi="Nirmala UI" w:eastAsia="Nirmala UI" w:cs="Nirmala UI"/>
        </w:rPr>
        <w:t>ମିଶର</w:t>
      </w:r>
      <w:r>
        <w:rPr>
          <w:rFonts w:ascii="Times New Roman" w:hAnsi="Times New Roman" w:eastAsia="Times New Roman" w:cs="Times New Roman"/>
        </w:rPr>
        <w:t xml:space="preserve"> </w:t>
      </w:r>
      <w:r>
        <w:rPr>
          <w:rFonts w:ascii="Nirmala UI" w:hAnsi="Nirmala UI" w:eastAsia="Nirmala UI" w:cs="Nirmala UI"/>
        </w:rPr>
        <w:t>ଦ୍ୱାରା</w:t>
      </w:r>
      <w:r>
        <w:rPr>
          <w:rFonts w:ascii="Times New Roman" w:hAnsi="Times New Roman" w:eastAsia="Times New Roman" w:cs="Times New Roman"/>
        </w:rPr>
        <w:t xml:space="preserve"> </w:t>
      </w:r>
      <w:r>
        <w:rPr>
          <w:rFonts w:ascii="Nirmala UI" w:hAnsi="Nirmala UI" w:eastAsia="Nirmala UI" w:cs="Nirmala UI"/>
        </w:rPr>
        <w:t>ପ୍ରତିନିଧିତ</w:t>
      </w:r>
      <w:r>
        <w:rPr>
          <w:rFonts w:ascii="Times New Roman" w:hAnsi="Times New Roman" w:eastAsia="Times New Roman" w:cs="Times New Roman"/>
        </w:rPr>
        <w:t xml:space="preserve"> </w:t>
      </w:r>
      <w:r>
        <w:rPr>
          <w:rFonts w:ascii="Nirmala UI" w:hAnsi="Nirmala UI" w:eastAsia="Nirmala UI" w:cs="Nirmala UI"/>
        </w:rPr>
        <w:t>ଦଶ</w:t>
      </w:r>
      <w:r>
        <w:rPr>
          <w:rFonts w:ascii="Times New Roman" w:hAnsi="Times New Roman" w:eastAsia="Times New Roman" w:cs="Times New Roman"/>
        </w:rPr>
        <w:t xml:space="preserve"> </w:t>
      </w:r>
      <w:r>
        <w:rPr>
          <w:rFonts w:ascii="Nirmala UI" w:hAnsi="Nirmala UI" w:eastAsia="Nirmala UI" w:cs="Nirmala UI"/>
        </w:rPr>
        <w:t>ରାଜାଙ୍କ</w:t>
      </w:r>
      <w:r>
        <w:rPr>
          <w:rFonts w:ascii="Times New Roman" w:hAnsi="Times New Roman" w:eastAsia="Times New Roman" w:cs="Times New Roman"/>
        </w:rPr>
        <w:t xml:space="preserve"> </w:t>
      </w:r>
      <w:r>
        <w:rPr>
          <w:rFonts w:ascii="Nirmala UI" w:hAnsi="Nirmala UI" w:eastAsia="Nirmala UI" w:cs="Nirmala UI"/>
        </w:rPr>
        <w:t>ସପ୍ତମ</w:t>
      </w:r>
      <w:r>
        <w:rPr>
          <w:rFonts w:ascii="Times New Roman" w:hAnsi="Times New Roman" w:eastAsia="Times New Roman" w:cs="Times New Roman"/>
        </w:rPr>
        <w:t xml:space="preserve"> </w:t>
      </w:r>
      <w:r>
        <w:rPr>
          <w:rFonts w:ascii="Nirmala UI" w:hAnsi="Nirmala UI" w:eastAsia="Nirmala UI" w:cs="Nirmala UI"/>
        </w:rPr>
        <w:t>ରାଜ୍ୟର</w:t>
      </w:r>
      <w:r>
        <w:rPr>
          <w:rFonts w:ascii="Times New Roman" w:hAnsi="Times New Roman" w:eastAsia="Times New Roman" w:cs="Times New Roman"/>
        </w:rPr>
        <w:t xml:space="preserve"> </w:t>
      </w:r>
      <w:r>
        <w:rPr>
          <w:rFonts w:ascii="Nirmala UI" w:hAnsi="Nirmala UI" w:eastAsia="Nirmala UI" w:cs="Nirmala UI"/>
        </w:rPr>
        <w:t>ବିଜୟ</w:t>
      </w:r>
      <w:r>
        <w:rPr>
          <w:rFonts w:ascii="Times New Roman" w:hAnsi="Times New Roman" w:eastAsia="Times New Roman" w:cs="Times New Roman"/>
        </w:rPr>
        <w:t xml:space="preserve"> </w:t>
      </w:r>
      <w:r>
        <w:rPr>
          <w:rFonts w:ascii="Nirmala UI" w:hAnsi="Nirmala UI" w:eastAsia="Nirmala UI" w:cs="Nirmala UI"/>
        </w:rPr>
        <w:t>ଘଟେ।</w:t>
      </w:r>
      <w:r>
        <w:rPr>
          <w:rFonts w:ascii="Times New Roman" w:hAnsi="Times New Roman" w:eastAsia="Times New Roman" w:cs="Times New Roman"/>
        </w:rPr>
        <w:t xml:space="preserve"> </w:t>
      </w:r>
      <w:r>
        <w:rPr>
          <w:rFonts w:ascii="Nirmala UI" w:hAnsi="Nirmala UI" w:eastAsia="Nirmala UI" w:cs="Nirmala UI"/>
        </w:rPr>
        <w:t>ଯିରୁଶାଲେମ</w:t>
      </w:r>
      <w:r>
        <w:rPr>
          <w:rFonts w:ascii="Times New Roman" w:hAnsi="Times New Roman" w:eastAsia="Times New Roman" w:cs="Times New Roman"/>
        </w:rPr>
        <w:t xml:space="preserve">, </w:t>
      </w:r>
      <w:r>
        <w:rPr>
          <w:rFonts w:ascii="Nirmala UI" w:hAnsi="Nirmala UI" w:eastAsia="Nirmala UI" w:cs="Nirmala UI"/>
        </w:rPr>
        <w:t>ତୀର</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ମିଶର</w:t>
      </w:r>
      <w:r>
        <w:rPr>
          <w:rFonts w:ascii="Times New Roman" w:hAnsi="Times New Roman" w:eastAsia="Times New Roman" w:cs="Times New Roman"/>
        </w:rPr>
        <w:t>—</w:t>
      </w:r>
      <w:r>
        <w:rPr>
          <w:rFonts w:ascii="Nirmala UI" w:hAnsi="Nirmala UI" w:eastAsia="Nirmala UI" w:cs="Nirmala UI"/>
        </w:rPr>
        <w:t>ଏହି</w:t>
      </w:r>
      <w:r>
        <w:rPr>
          <w:rFonts w:ascii="Times New Roman" w:hAnsi="Times New Roman" w:eastAsia="Times New Roman" w:cs="Times New Roman"/>
        </w:rPr>
        <w:t xml:space="preserve"> </w:t>
      </w:r>
      <w:r>
        <w:rPr>
          <w:rFonts w:ascii="Nirmala UI" w:hAnsi="Nirmala UI" w:eastAsia="Nirmala UI" w:cs="Nirmala UI"/>
        </w:rPr>
        <w:t>ତିନୋଟି</w:t>
      </w:r>
      <w:r>
        <w:rPr>
          <w:rFonts w:ascii="Times New Roman" w:hAnsi="Times New Roman" w:eastAsia="Times New Roman" w:cs="Times New Roman"/>
        </w:rPr>
        <w:t xml:space="preserve"> </w:t>
      </w:r>
      <w:r>
        <w:rPr>
          <w:rFonts w:ascii="Nirmala UI" w:hAnsi="Nirmala UI" w:eastAsia="Nirmala UI" w:cs="Nirmala UI"/>
        </w:rPr>
        <w:t>ବିଜୟ</w:t>
      </w:r>
      <w:r>
        <w:rPr>
          <w:rFonts w:ascii="Times New Roman" w:hAnsi="Times New Roman" w:eastAsia="Times New Roman" w:cs="Times New Roman"/>
        </w:rPr>
        <w:t xml:space="preserve"> </w:t>
      </w:r>
      <w:r>
        <w:rPr>
          <w:rFonts w:ascii="Nirmala UI" w:hAnsi="Nirmala UI" w:eastAsia="Nirmala UI" w:cs="Nirmala UI"/>
        </w:rPr>
        <w:t>ସେତେବେଳେ</w:t>
      </w:r>
      <w:r>
        <w:rPr>
          <w:rFonts w:ascii="Times New Roman" w:hAnsi="Times New Roman" w:eastAsia="Times New Roman" w:cs="Times New Roman"/>
        </w:rPr>
        <w:t xml:space="preserve"> </w:t>
      </w:r>
      <w:r>
        <w:rPr>
          <w:rFonts w:ascii="Nirmala UI" w:hAnsi="Nirmala UI" w:eastAsia="Nirmala UI" w:cs="Nirmala UI"/>
        </w:rPr>
        <w:t>ଘଟେ</w:t>
      </w:r>
      <w:r>
        <w:rPr>
          <w:rFonts w:ascii="Times New Roman" w:hAnsi="Times New Roman" w:eastAsia="Times New Roman" w:cs="Times New Roman"/>
        </w:rPr>
        <w:t xml:space="preserve">, </w:t>
      </w:r>
      <w:r>
        <w:rPr>
          <w:rFonts w:ascii="Nirmala UI" w:hAnsi="Nirmala UI" w:eastAsia="Nirmala UI" w:cs="Nirmala UI"/>
        </w:rPr>
        <w:t>ଯେତେବେଳେ</w:t>
      </w:r>
      <w:r>
        <w:rPr>
          <w:rFonts w:ascii="Times New Roman" w:hAnsi="Times New Roman" w:eastAsia="Times New Roman" w:cs="Times New Roman"/>
        </w:rPr>
        <w:t xml:space="preserve"> “</w:t>
      </w:r>
      <w:r>
        <w:rPr>
          <w:rFonts w:ascii="Nirmala UI" w:hAnsi="Nirmala UI" w:eastAsia="Nirmala UI" w:cs="Nirmala UI"/>
        </w:rPr>
        <w:t>ଇସ୍ରାଏଲର</w:t>
      </w:r>
      <w:r>
        <w:rPr>
          <w:rFonts w:ascii="Times New Roman" w:hAnsi="Times New Roman" w:eastAsia="Times New Roman" w:cs="Times New Roman"/>
        </w:rPr>
        <w:t xml:space="preserve"> </w:t>
      </w:r>
      <w:r>
        <w:rPr>
          <w:rFonts w:ascii="Nirmala UI" w:hAnsi="Nirmala UI" w:eastAsia="Nirmala UI" w:cs="Nirmala UI"/>
        </w:rPr>
        <w:t>ଘରାଣୀର</w:t>
      </w:r>
      <w:r>
        <w:rPr>
          <w:rFonts w:ascii="Times New Roman" w:hAnsi="Times New Roman" w:eastAsia="Times New Roman" w:cs="Times New Roman"/>
        </w:rPr>
        <w:t xml:space="preserve"> </w:t>
      </w:r>
      <w:r>
        <w:rPr>
          <w:rFonts w:ascii="Nirmala UI" w:hAnsi="Nirmala UI" w:eastAsia="Nirmala UI" w:cs="Nirmala UI"/>
        </w:rPr>
        <w:t>ଶିଙ୍ଗ</w:t>
      </w:r>
      <w:r>
        <w:rPr>
          <w:rFonts w:ascii="Times New Roman" w:hAnsi="Times New Roman" w:eastAsia="Times New Roman" w:cs="Times New Roman"/>
        </w:rPr>
        <w:t xml:space="preserve">” </w:t>
      </w:r>
      <w:r>
        <w:rPr>
          <w:rFonts w:ascii="Nirmala UI" w:hAnsi="Nirmala UI" w:eastAsia="Nirmala UI" w:cs="Nirmala UI"/>
        </w:rPr>
        <w:t>ଅଙ୍କୁରିତ</w:t>
      </w:r>
      <w:r>
        <w:rPr>
          <w:rFonts w:ascii="Times New Roman" w:hAnsi="Times New Roman" w:eastAsia="Times New Roman" w:cs="Times New Roman"/>
        </w:rPr>
        <w:t xml:space="preserve"> </w:t>
      </w:r>
      <w:r>
        <w:rPr>
          <w:rFonts w:ascii="Nirmala UI" w:hAnsi="Nirmala UI" w:eastAsia="Nirmala UI" w:cs="Nirmala UI"/>
        </w:rPr>
        <w:t>ହୁଏ</w:t>
      </w:r>
      <w:r>
        <w:rPr>
          <w:rFonts w:ascii="Times New Roman" w:hAnsi="Times New Roman" w:eastAsia="Times New Roman" w:cs="Times New Roman"/>
        </w:rPr>
        <w:t xml:space="preserve">, </w:t>
      </w:r>
      <w:r>
        <w:rPr>
          <w:rFonts w:ascii="Nirmala UI" w:hAnsi="Nirmala UI" w:eastAsia="Nirmala UI" w:cs="Nirmala UI"/>
        </w:rPr>
        <w:t>ଏବଂ</w:t>
      </w:r>
      <w:r>
        <w:rPr>
          <w:rFonts w:ascii="Times New Roman" w:hAnsi="Times New Roman" w:eastAsia="Times New Roman" w:cs="Times New Roman"/>
        </w:rPr>
        <w:t xml:space="preserve"> </w:t>
      </w:r>
      <w:r>
        <w:rPr>
          <w:rFonts w:ascii="Nirmala UI" w:hAnsi="Nirmala UI" w:eastAsia="Nirmala UI" w:cs="Nirmala UI"/>
        </w:rPr>
        <w:t>ତାହାକୁ</w:t>
      </w:r>
      <w:r>
        <w:rPr>
          <w:rFonts w:ascii="Times New Roman" w:hAnsi="Times New Roman" w:eastAsia="Times New Roman" w:cs="Times New Roman"/>
        </w:rPr>
        <w:t xml:space="preserve"> </w:t>
      </w:r>
      <w:r>
        <w:rPr>
          <w:rFonts w:ascii="Nirmala UI" w:hAnsi="Nirmala UI" w:eastAsia="Nirmala UI" w:cs="Nirmala UI"/>
        </w:rPr>
        <w:t>ମୁଖର</w:t>
      </w:r>
      <w:r>
        <w:rPr>
          <w:rFonts w:ascii="Times New Roman" w:hAnsi="Times New Roman" w:eastAsia="Times New Roman" w:cs="Times New Roman"/>
        </w:rPr>
        <w:t xml:space="preserve"> </w:t>
      </w:r>
      <w:r>
        <w:rPr>
          <w:rFonts w:ascii="Nirmala UI" w:hAnsi="Nirmala UI" w:eastAsia="Nirmala UI" w:cs="Nirmala UI"/>
        </w:rPr>
        <w:t>ଉଦ୍ଘାଟନ</w:t>
      </w:r>
      <w:r>
        <w:rPr>
          <w:rFonts w:ascii="Times New Roman" w:hAnsi="Times New Roman" w:eastAsia="Times New Roman" w:cs="Times New Roman"/>
        </w:rPr>
        <w:t xml:space="preserve"> </w:t>
      </w:r>
      <w:r>
        <w:rPr>
          <w:rFonts w:ascii="Nirmala UI" w:hAnsi="Nirmala UI" w:eastAsia="Nirmala UI" w:cs="Nirmala UI"/>
        </w:rPr>
        <w:t>ଦିଆଯାଏ।</w:t>
      </w:r>
    </w:p>
    <w:p>
      <w:pPr>
        <w:pStyle w:val="ArticleBody"/>
        <w:jc w:val="left"/>
      </w:pPr>
      <w:r>
        <w:rPr>
          <w:rFonts w:ascii="Times New Roman" w:hAnsi="Times New Roman" w:eastAsia="Times New Roman" w:cs="Times New Roman"/>
        </w:rPr>
        <w:t>Dhimmummaan luba Hisqiʼeelii fi luba Zakaariyaas lamaanuu yeroo seerri Dilbataa dhufu xumurama; yeroo sanatti mootummaa Yunaayitid Isteetisii fi harreen Balaam lamaanuu dubbatu. Gooftaan mana Israaʼeliif yeroo seerri Dilbataa dhufutti “afaan banamuu” kenna. Cubbuuwwan Yaaqoob yeroo sanatti qulqulleeffamanii, maqaan isaas gara mana Israaʼelitti jijjiirama. Ergaan isaan labsan, dhimmummaa raajii isa sadaffaa kan Daaniʼeliin fakkeeffamee mulʼatuun ibsama; yeroo sanatti inni ergaa boqonnaa kudha tokkoffaa Daaniʼel ni argata; kunis mulʼata Habaaquuq isa yeroo sanatti ‘dubbatuu fi hin sobne’ dha. Hisqiʼeel, Zakaariyaas, fi Daaniʼel lallaba iyya guddaa ergamaa sadaffaatiin wal-simu; akkasumas Ermiyaas boqonnaa kudha shan keessatti, yoo inni abdii kutannaa isa jalqabaa irraa deebiʼe, akka afaan Waaqayyoo taʼuuf waadaa isaaf galameen, wal-sima.</w:t>
      </w:r>
    </w:p>
    <w:p>
      <w:pPr>
        <w:pStyle w:val="ArticleScripture"/>
        <w:jc w:val="left"/>
      </w:pPr>
      <w:r>
        <w:rPr>
          <w:rFonts w:ascii="Times New Roman" w:hAnsi="Times New Roman" w:eastAsia="Times New Roman" w:cs="Times New Roman"/>
        </w:rPr>
        <w:t>Nahoana no maharitra mandrakariva ny fanaintainako, ary ny feriko tsy azo sitranina, ka mandà tsy ho sitrana? Moa va Hianao ho amiko tahaka ny mpandainga tokoa, sy tahaka ny rano tsy maharitra? Koa izao no lazain’i Jehovah: Raha miverina ianao, dia hampodiko indray, ka hijoro eo anatrehako ianao; ary raha esorinao amin’ny ratsy ny zava-tsarobidy, dia ho tahaka ny vavako ianao; aoka izy ireo hiverina aminao, fa ianao kosa aza miverina aminy. Jeremia 15:18, 19</w:t>
      </w:r>
    </w:p>
    <w:p>
      <w:pPr>
        <w:pStyle w:val="ArticleBody"/>
        <w:jc w:val="left"/>
      </w:pPr>
      <w:r>
        <w:rPr>
          <w:rFonts w:ascii="Nirmala UI" w:hAnsi="Nirmala UI" w:eastAsia="Nirmala UI" w:cs="Nirmala UI"/>
        </w:rPr>
        <w:t>यीशु</w:t>
      </w:r>
      <w:r>
        <w:rPr>
          <w:rFonts w:ascii="Times New Roman" w:hAnsi="Times New Roman" w:eastAsia="Times New Roman" w:cs="Times New Roman"/>
        </w:rPr>
        <w:t xml:space="preserve"> </w:t>
      </w:r>
      <w:r>
        <w:rPr>
          <w:rFonts w:ascii="Nirmala UI" w:hAnsi="Nirmala UI" w:eastAsia="Nirmala UI" w:cs="Nirmala UI"/>
        </w:rPr>
        <w:t>अन्तलाई</w:t>
      </w:r>
      <w:r>
        <w:rPr>
          <w:rFonts w:ascii="Times New Roman" w:hAnsi="Times New Roman" w:eastAsia="Times New Roman" w:cs="Times New Roman"/>
        </w:rPr>
        <w:t xml:space="preserve"> </w:t>
      </w:r>
      <w:r>
        <w:rPr>
          <w:rFonts w:ascii="Nirmala UI" w:hAnsi="Nirmala UI" w:eastAsia="Nirmala UI" w:cs="Nirmala UI"/>
        </w:rPr>
        <w:t>आरम्भद्वारा</w:t>
      </w:r>
      <w:r>
        <w:rPr>
          <w:rFonts w:ascii="Times New Roman" w:hAnsi="Times New Roman" w:eastAsia="Times New Roman" w:cs="Times New Roman"/>
        </w:rPr>
        <w:t xml:space="preserve"> </w:t>
      </w:r>
      <w:r>
        <w:rPr>
          <w:rFonts w:ascii="Nirmala UI" w:hAnsi="Nirmala UI" w:eastAsia="Nirmala UI" w:cs="Nirmala UI"/>
        </w:rPr>
        <w:t>चित्रित</w:t>
      </w:r>
      <w:r>
        <w:rPr>
          <w:rFonts w:ascii="Times New Roman" w:hAnsi="Times New Roman" w:eastAsia="Times New Roman" w:cs="Times New Roman"/>
        </w:rPr>
        <w:t xml:space="preserve"> </w:t>
      </w:r>
      <w:r>
        <w:rPr>
          <w:rFonts w:ascii="Nirmala UI" w:hAnsi="Nirmala UI" w:eastAsia="Nirmala UI" w:cs="Nirmala UI"/>
        </w:rPr>
        <w:t>गर्नुहुन्छ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9/11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छर्काइले</w:t>
      </w:r>
      <w:r>
        <w:rPr>
          <w:rFonts w:ascii="Times New Roman" w:hAnsi="Times New Roman" w:eastAsia="Times New Roman" w:cs="Times New Roman"/>
        </w:rPr>
        <w:t xml:space="preserve"> </w:t>
      </w:r>
      <w:r>
        <w:rPr>
          <w:rFonts w:ascii="Nirmala UI" w:hAnsi="Nirmala UI" w:eastAsia="Nirmala UI" w:cs="Nirmala UI"/>
        </w:rPr>
        <w:t>कोपिलाहरू</w:t>
      </w:r>
      <w:r>
        <w:rPr>
          <w:rFonts w:ascii="Times New Roman" w:hAnsi="Times New Roman" w:eastAsia="Times New Roman" w:cs="Times New Roman"/>
        </w:rPr>
        <w:t xml:space="preserve"> </w:t>
      </w:r>
      <w:r>
        <w:rPr>
          <w:rFonts w:ascii="Nirmala UI" w:hAnsi="Nirmala UI" w:eastAsia="Nirmala UI" w:cs="Nirmala UI"/>
        </w:rPr>
        <w:t>उत्पन्न</w:t>
      </w:r>
      <w:r>
        <w:rPr>
          <w:rFonts w:ascii="Times New Roman" w:hAnsi="Times New Roman" w:eastAsia="Times New Roman" w:cs="Times New Roman"/>
        </w:rPr>
        <w:t xml:space="preserve"> </w:t>
      </w:r>
      <w:r>
        <w:rPr>
          <w:rFonts w:ascii="Nirmala UI" w:hAnsi="Nirmala UI" w:eastAsia="Nirmala UI" w:cs="Nirmala UI"/>
        </w:rPr>
        <w:t>गरायो</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याकूबको</w:t>
      </w:r>
      <w:r>
        <w:rPr>
          <w:rFonts w:ascii="Times New Roman" w:hAnsi="Times New Roman" w:eastAsia="Times New Roman" w:cs="Times New Roman"/>
        </w:rPr>
        <w:t xml:space="preserve"> </w:t>
      </w:r>
      <w:r>
        <w:rPr>
          <w:rFonts w:ascii="Nirmala UI" w:hAnsi="Nirmala UI" w:eastAsia="Nirmala UI" w:cs="Nirmala UI"/>
        </w:rPr>
        <w:t>बिरुवा</w:t>
      </w:r>
      <w:r>
        <w:rPr>
          <w:rFonts w:ascii="Times New Roman" w:hAnsi="Times New Roman" w:eastAsia="Times New Roman" w:cs="Times New Roman"/>
        </w:rPr>
        <w:t xml:space="preserve"> </w:t>
      </w:r>
      <w:r>
        <w:rPr>
          <w:rFonts w:ascii="Nirmala UI" w:hAnsi="Nirmala UI" w:eastAsia="Nirmala UI" w:cs="Nirmala UI"/>
        </w:rPr>
        <w:t>बढ्न</w:t>
      </w:r>
      <w:r>
        <w:rPr>
          <w:rFonts w:ascii="Times New Roman" w:hAnsi="Times New Roman" w:eastAsia="Times New Roman" w:cs="Times New Roman"/>
        </w:rPr>
        <w:t xml:space="preserve"> </w:t>
      </w:r>
      <w:r>
        <w:rPr>
          <w:rFonts w:ascii="Nirmala UI" w:hAnsi="Nirmala UI" w:eastAsia="Nirmala UI" w:cs="Nirmala UI"/>
        </w:rPr>
        <w:t>थाल्यो</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अन्ततः</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याकूबको</w:t>
      </w:r>
      <w:r>
        <w:rPr>
          <w:rFonts w:ascii="Times New Roman" w:hAnsi="Times New Roman" w:eastAsia="Times New Roman" w:cs="Times New Roman"/>
        </w:rPr>
        <w:t xml:space="preserve"> </w:t>
      </w:r>
      <w:r>
        <w:rPr>
          <w:rFonts w:ascii="Nirmala UI" w:hAnsi="Nirmala UI" w:eastAsia="Nirmala UI" w:cs="Nirmala UI"/>
        </w:rPr>
        <w:t>अधर्म</w:t>
      </w:r>
      <w:r>
        <w:rPr>
          <w:rFonts w:ascii="Times New Roman" w:hAnsi="Times New Roman" w:eastAsia="Times New Roman" w:cs="Times New Roman"/>
        </w:rPr>
        <w:t xml:space="preserve"> </w:t>
      </w:r>
      <w:r>
        <w:rPr>
          <w:rFonts w:ascii="Nirmala UI" w:hAnsi="Nirmala UI" w:eastAsia="Nirmala UI" w:cs="Nirmala UI"/>
        </w:rPr>
        <w:t>शुद्ध</w:t>
      </w:r>
      <w:r>
        <w:rPr>
          <w:rFonts w:ascii="Times New Roman" w:hAnsi="Times New Roman" w:eastAsia="Times New Roman" w:cs="Times New Roman"/>
        </w:rPr>
        <w:t xml:space="preserve"> </w:t>
      </w:r>
      <w:r>
        <w:rPr>
          <w:rFonts w:ascii="Nirmala UI" w:hAnsi="Nirmala UI" w:eastAsia="Nirmala UI" w:cs="Nirmala UI"/>
        </w:rPr>
        <w:t>पारिन्छ</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घरानाले</w:t>
      </w:r>
      <w:r>
        <w:rPr>
          <w:rFonts w:ascii="Times New Roman" w:hAnsi="Times New Roman" w:eastAsia="Times New Roman" w:cs="Times New Roman"/>
        </w:rPr>
        <w:t xml:space="preserve"> </w:t>
      </w:r>
      <w:r>
        <w:rPr>
          <w:rFonts w:ascii="Nirmala UI" w:hAnsi="Nirmala UI" w:eastAsia="Nirmala UI" w:cs="Nirmala UI"/>
        </w:rPr>
        <w:t>बोल्नेछ।</w:t>
      </w:r>
      <w:r>
        <w:rPr>
          <w:rFonts w:ascii="Times New Roman" w:hAnsi="Times New Roman" w:eastAsia="Times New Roman" w:cs="Times New Roman"/>
        </w:rPr>
        <w:t xml:space="preserve"> </w:t>
      </w:r>
      <w:r>
        <w:rPr>
          <w:rFonts w:ascii="Nirmala UI" w:hAnsi="Nirmala UI" w:eastAsia="Nirmala UI" w:cs="Nirmala UI"/>
        </w:rPr>
        <w:t>वर्षाद्वारा</w:t>
      </w:r>
      <w:r>
        <w:rPr>
          <w:rFonts w:ascii="Times New Roman" w:hAnsi="Times New Roman" w:eastAsia="Times New Roman" w:cs="Times New Roman"/>
        </w:rPr>
        <w:t xml:space="preserve"> </w:t>
      </w:r>
      <w:r>
        <w:rPr>
          <w:rFonts w:ascii="Nirmala UI" w:hAnsi="Nirmala UI" w:eastAsia="Nirmala UI" w:cs="Nirmala UI"/>
        </w:rPr>
        <w:t>सम्पन्न</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9/11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त्यो</w:t>
      </w:r>
      <w:r>
        <w:rPr>
          <w:rFonts w:ascii="Times New Roman" w:hAnsi="Times New Roman" w:eastAsia="Times New Roman" w:cs="Times New Roman"/>
        </w:rPr>
        <w:t xml:space="preserve"> </w:t>
      </w:r>
      <w:r>
        <w:rPr>
          <w:rFonts w:ascii="Nirmala UI" w:hAnsi="Nirmala UI" w:eastAsia="Nirmala UI" w:cs="Nirmala UI"/>
        </w:rPr>
        <w:t>कोपलागमनले</w:t>
      </w:r>
      <w:r>
        <w:rPr>
          <w:rFonts w:ascii="Times New Roman" w:hAnsi="Times New Roman" w:eastAsia="Times New Roman" w:cs="Times New Roman"/>
        </w:rPr>
        <w:t xml:space="preserve"> </w:t>
      </w:r>
      <w:r>
        <w:rPr>
          <w:rFonts w:ascii="Nirmala UI" w:hAnsi="Nirmala UI" w:eastAsia="Nirmala UI" w:cs="Nirmala UI"/>
        </w:rPr>
        <w:t>मोहोर</w:t>
      </w:r>
      <w:r>
        <w:rPr>
          <w:rFonts w:ascii="Times New Roman" w:hAnsi="Times New Roman" w:eastAsia="Times New Roman" w:cs="Times New Roman"/>
        </w:rPr>
        <w:t xml:space="preserve"> </w:t>
      </w:r>
      <w:r>
        <w:rPr>
          <w:rFonts w:ascii="Nirmala UI" w:hAnsi="Nirmala UI" w:eastAsia="Nirmala UI" w:cs="Nirmala UI"/>
        </w:rPr>
        <w:t>लगाउने</w:t>
      </w:r>
      <w:r>
        <w:rPr>
          <w:rFonts w:ascii="Times New Roman" w:hAnsi="Times New Roman" w:eastAsia="Times New Roman" w:cs="Times New Roman"/>
        </w:rPr>
        <w:t xml:space="preserve"> </w:t>
      </w:r>
      <w:r>
        <w:rPr>
          <w:rFonts w:ascii="Nirmala UI" w:hAnsi="Nirmala UI" w:eastAsia="Nirmala UI" w:cs="Nirmala UI"/>
        </w:rPr>
        <w:t>समयको</w:t>
      </w:r>
      <w:r>
        <w:rPr>
          <w:rFonts w:ascii="Times New Roman" w:hAnsi="Times New Roman" w:eastAsia="Times New Roman" w:cs="Times New Roman"/>
        </w:rPr>
        <w:t xml:space="preserve"> </w:t>
      </w:r>
      <w:r>
        <w:rPr>
          <w:rFonts w:ascii="Nirmala UI" w:hAnsi="Nirmala UI" w:eastAsia="Nirmala UI" w:cs="Nirmala UI"/>
        </w:rPr>
        <w:t>अन्त्यतर्फ</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अर्को</w:t>
      </w:r>
      <w:r>
        <w:rPr>
          <w:rFonts w:ascii="Times New Roman" w:hAnsi="Times New Roman" w:eastAsia="Times New Roman" w:cs="Times New Roman"/>
        </w:rPr>
        <w:t xml:space="preserve"> </w:t>
      </w:r>
      <w:r>
        <w:rPr>
          <w:rFonts w:ascii="Nirmala UI" w:hAnsi="Nirmala UI" w:eastAsia="Nirmala UI" w:cs="Nirmala UI"/>
        </w:rPr>
        <w:t>कोपलागमनको</w:t>
      </w:r>
      <w:r>
        <w:rPr>
          <w:rFonts w:ascii="Times New Roman" w:hAnsi="Times New Roman" w:eastAsia="Times New Roman" w:cs="Times New Roman"/>
        </w:rPr>
        <w:t xml:space="preserve"> </w:t>
      </w:r>
      <w:r>
        <w:rPr>
          <w:rFonts w:ascii="Nirmala UI" w:hAnsi="Nirmala UI" w:eastAsia="Nirmala UI" w:cs="Nirmala UI"/>
        </w:rPr>
        <w:t>प्रतिरूप</w:t>
      </w:r>
      <w:r>
        <w:rPr>
          <w:rFonts w:ascii="Times New Roman" w:hAnsi="Times New Roman" w:eastAsia="Times New Roman" w:cs="Times New Roman"/>
        </w:rPr>
        <w:t xml:space="preserve"> </w:t>
      </w:r>
      <w:r>
        <w:rPr>
          <w:rFonts w:ascii="Nirmala UI" w:hAnsi="Nirmala UI" w:eastAsia="Nirmala UI" w:cs="Nirmala UI"/>
        </w:rPr>
        <w:t>प्रस्तुत</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घरानाको</w:t>
      </w:r>
      <w:r>
        <w:rPr>
          <w:rFonts w:ascii="Times New Roman" w:hAnsi="Times New Roman" w:eastAsia="Times New Roman" w:cs="Times New Roman"/>
        </w:rPr>
        <w:t xml:space="preserve"> “</w:t>
      </w:r>
      <w:r>
        <w:rPr>
          <w:rFonts w:ascii="Nirmala UI" w:hAnsi="Nirmala UI" w:eastAsia="Nirmala UI" w:cs="Nirmala UI"/>
        </w:rPr>
        <w:t>सीङ</w:t>
      </w:r>
      <w:r>
        <w:rPr>
          <w:rFonts w:ascii="Times New Roman" w:hAnsi="Times New Roman" w:eastAsia="Times New Roman" w:cs="Times New Roman"/>
        </w:rPr>
        <w:t xml:space="preserve">” </w:t>
      </w:r>
      <w:r>
        <w:rPr>
          <w:rFonts w:ascii="Nirmala UI" w:hAnsi="Nirmala UI" w:eastAsia="Nirmala UI" w:cs="Nirmala UI"/>
        </w:rPr>
        <w:t>कोपलाउँछ</w:t>
      </w:r>
      <w:r>
        <w:rPr>
          <w:rFonts w:ascii="Times New Roman" w:hAnsi="Times New Roman" w:eastAsia="Times New Roman" w:cs="Times New Roman"/>
        </w:rPr>
        <w:t xml:space="preserve">, </w:t>
      </w:r>
      <w:r>
        <w:rPr>
          <w:rFonts w:ascii="Nirmala UI" w:hAnsi="Nirmala UI" w:eastAsia="Nirmala UI" w:cs="Nirmala UI"/>
        </w:rPr>
        <w:t>ठीक</w:t>
      </w:r>
      <w:r>
        <w:rPr>
          <w:rFonts w:ascii="Times New Roman" w:hAnsi="Times New Roman" w:eastAsia="Times New Roman" w:cs="Times New Roman"/>
        </w:rPr>
        <w:t xml:space="preserve"> </w:t>
      </w:r>
      <w:r>
        <w:rPr>
          <w:rFonts w:ascii="Nirmala UI" w:hAnsi="Nirmala UI" w:eastAsia="Nirmala UI" w:cs="Nirmala UI"/>
        </w:rPr>
        <w:t>त्यही</w:t>
      </w:r>
      <w:r>
        <w:rPr>
          <w:rFonts w:ascii="Times New Roman" w:hAnsi="Times New Roman" w:eastAsia="Times New Roman" w:cs="Times New Roman"/>
        </w:rPr>
        <w:t xml:space="preserve"> </w:t>
      </w:r>
      <w:r>
        <w:rPr>
          <w:rFonts w:ascii="Nirmala UI" w:hAnsi="Nirmala UI" w:eastAsia="Nirmala UI" w:cs="Nirmala UI"/>
        </w:rPr>
        <w:t>स्थानमा</w:t>
      </w:r>
      <w:r>
        <w:rPr>
          <w:rFonts w:ascii="Times New Roman" w:hAnsi="Times New Roman" w:eastAsia="Times New Roman" w:cs="Times New Roman"/>
        </w:rPr>
        <w:t xml:space="preserve"> </w:t>
      </w:r>
      <w:r>
        <w:rPr>
          <w:rFonts w:ascii="Nirmala UI" w:hAnsi="Nirmala UI" w:eastAsia="Nirmala UI" w:cs="Nirmala UI"/>
        </w:rPr>
        <w:t>जहाँ</w:t>
      </w:r>
      <w:r>
        <w:rPr>
          <w:rFonts w:ascii="Times New Roman" w:hAnsi="Times New Roman" w:eastAsia="Times New Roman" w:cs="Times New Roman"/>
        </w:rPr>
        <w:t xml:space="preserve"> </w:t>
      </w:r>
      <w:r>
        <w:rPr>
          <w:rFonts w:ascii="Nirmala UI" w:hAnsi="Nirmala UI" w:eastAsia="Nirmala UI" w:cs="Nirmala UI"/>
        </w:rPr>
        <w:t>धर्मत्यागी</w:t>
      </w:r>
      <w:r>
        <w:rPr>
          <w:rFonts w:ascii="Times New Roman" w:hAnsi="Times New Roman" w:eastAsia="Times New Roman" w:cs="Times New Roman"/>
        </w:rPr>
        <w:t xml:space="preserve"> </w:t>
      </w:r>
      <w:r>
        <w:rPr>
          <w:rFonts w:ascii="Nirmala UI" w:hAnsi="Nirmala UI" w:eastAsia="Nirmala UI" w:cs="Nirmala UI"/>
        </w:rPr>
        <w:t>प्रोटेस्टान्टवाद</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रिपब्लिकनवादका</w:t>
      </w:r>
      <w:r>
        <w:rPr>
          <w:rFonts w:ascii="Times New Roman" w:hAnsi="Times New Roman" w:eastAsia="Times New Roman" w:cs="Times New Roman"/>
        </w:rPr>
        <w:t xml:space="preserve"> </w:t>
      </w:r>
      <w:r>
        <w:rPr>
          <w:rFonts w:ascii="Nirmala UI" w:hAnsi="Nirmala UI" w:eastAsia="Nirmala UI" w:cs="Nirmala UI"/>
        </w:rPr>
        <w:t>सीङहरू</w:t>
      </w:r>
      <w:r>
        <w:rPr>
          <w:rFonts w:ascii="Times New Roman" w:hAnsi="Times New Roman" w:eastAsia="Times New Roman" w:cs="Times New Roman"/>
        </w:rPr>
        <w:t xml:space="preserve"> </w:t>
      </w:r>
      <w:r>
        <w:rPr>
          <w:rFonts w:ascii="Nirmala UI" w:hAnsi="Nirmala UI" w:eastAsia="Nirmala UI" w:cs="Nirmala UI"/>
        </w:rPr>
        <w:t>नबूकदनेसरद्वारा</w:t>
      </w:r>
      <w:r>
        <w:rPr>
          <w:rFonts w:ascii="Times New Roman" w:hAnsi="Times New Roman" w:eastAsia="Times New Roman" w:cs="Times New Roman"/>
        </w:rPr>
        <w:t xml:space="preserve"> </w:t>
      </w:r>
      <w:r>
        <w:rPr>
          <w:rFonts w:ascii="Nirmala UI" w:hAnsi="Nirmala UI" w:eastAsia="Nirmala UI" w:cs="Nirmala UI"/>
        </w:rPr>
        <w:t>परास्त</w:t>
      </w:r>
      <w:r>
        <w:rPr>
          <w:rFonts w:ascii="Times New Roman" w:hAnsi="Times New Roman" w:eastAsia="Times New Roman" w:cs="Times New Roman"/>
        </w:rPr>
        <w:t xml:space="preserve"> </w:t>
      </w:r>
      <w:r>
        <w:rPr>
          <w:rFonts w:ascii="Nirmala UI" w:hAnsi="Nirmala UI" w:eastAsia="Nirmala UI" w:cs="Nirmala UI"/>
        </w:rPr>
        <w:t>हुन्छन्।</w:t>
      </w:r>
    </w:p>
    <w:p>
      <w:pPr>
        <w:pStyle w:val="ArticleBody"/>
        <w:jc w:val="left"/>
      </w:pPr>
      <w:r>
        <w:rPr>
          <w:rFonts w:ascii="Times New Roman" w:hAnsi="Times New Roman" w:eastAsia="Times New Roman" w:cs="Times New Roman"/>
        </w:rPr>
        <w:t>Wakati huo tofauti kati ya pembe ya uongo ya Uprotestanti inawekwa kinyume na pembe ya kweli ya Uprotestanti, kama inavyowakilishwa kwa mfano na fimbo ya Haruni iliyochanua, kwa kutofautishwa na fimbo nyingine za kabila za Israeli. Tarehe hizo mbili katika sura ya ishirini na tisa ya Ezekieli zinatambulisha historia ya kuinuliwa kwa bendera ya wale mia moja arobaini na nne elfu wakati wa sheria ya Jumapili inayokaribia upesi.</w:t>
      </w:r>
    </w:p>
    <w:p>
      <w:pPr>
        <w:pStyle w:val="ArticleBody"/>
        <w:jc w:val="left"/>
      </w:pPr>
      <w:r>
        <w:rPr>
          <w:rFonts w:ascii="Times New Roman" w:hAnsi="Times New Roman" w:eastAsia="Times New Roman" w:cs="Times New Roman"/>
        </w:rPr>
        <w:t>Le processus du bourgeonnement, de la floraison et du fait de remplir la terre de fruit commença lors de l’aspersion de la pluie de l’arrière-saison le 11/9, tout comme la période pentecôtiste commença lorsque le Christ souffla quelques gouttes sur Ses disciples, ce qui conduisit à la Pentecôte, au moment où eut lieu l’effusion plénière. Le bourgeonnement du 11/9, au commencement de la purge de Jacob (le supplanteur), laquelle est le temps du scellement, préfigurait le bourgeonnement de la maison d’Israël (le vainqueur) lors de la loi du dimanche. Le bourgeonnement à la fin marque une distinction entre l’ancien peuple de l’alliance et les cent quarante-quatre mille, tout comme l’effusion du feu sur le mont Carmel établit une distinction entre le prophète Élie et les prophètes de Baal. La distinction est représentée par une classe qui, prophétiquement, est honteuse à cause d’un message contrefait de paix et de sûreté, tandis que l’autre classe est prophétiquement dans la joie, et elle ne sera jamais honteuse.</w:t>
      </w:r>
    </w:p>
    <w:p>
      <w:pPr>
        <w:pStyle w:val="ArticleHeading"/>
        <w:jc w:val="left"/>
      </w:pPr>
      <w:r>
        <w:rPr>
          <w:rFonts w:ascii="Ebrima" w:hAnsi="Ebrima" w:eastAsia="Ebrima" w:cs="Ebrima"/>
        </w:rPr>
        <w:t>እቲ</w:t>
      </w:r>
      <w:r>
        <w:rPr>
          <w:rFonts w:ascii="Arial" w:hAnsi="Arial" w:eastAsia="Arial" w:cs="Arial"/>
        </w:rPr>
        <w:t xml:space="preserve"> </w:t>
      </w:r>
      <w:r>
        <w:rPr>
          <w:rFonts w:ascii="Ebrima" w:hAnsi="Ebrima" w:eastAsia="Ebrima" w:cs="Ebrima"/>
        </w:rPr>
        <w:t>ሽዱሽተ</w:t>
      </w:r>
      <w:r>
        <w:rPr>
          <w:rFonts w:ascii="Arial" w:hAnsi="Arial" w:eastAsia="Arial" w:cs="Arial"/>
        </w:rPr>
        <w:t xml:space="preserve"> </w:t>
      </w:r>
      <w:r>
        <w:rPr>
          <w:rFonts w:ascii="Ebrima" w:hAnsi="Ebrima" w:eastAsia="Ebrima" w:cs="Ebrima"/>
        </w:rPr>
        <w:t>ዕለታት</w:t>
      </w:r>
      <w:r>
        <w:rPr>
          <w:rFonts w:ascii="Arial" w:hAnsi="Arial" w:eastAsia="Arial" w:cs="Arial"/>
        </w:rPr>
        <w:t xml:space="preserve"> </w:t>
      </w:r>
      <w:r>
        <w:rPr>
          <w:rFonts w:ascii="Ebrima" w:hAnsi="Ebrima" w:eastAsia="Ebrima" w:cs="Ebrima"/>
        </w:rPr>
        <w:t>ግብፂ</w:t>
      </w:r>
    </w:p>
    <w:p>
      <w:pPr>
        <w:pStyle w:val="ArticleBody"/>
        <w:jc w:val="left"/>
      </w:pPr>
      <w:r>
        <w:rPr>
          <w:rFonts w:ascii="Times New Roman" w:hAnsi="Times New Roman" w:eastAsia="Times New Roman" w:cs="Times New Roman"/>
        </w:rPr>
        <w:t>Ézéchiel indique quatre autres dates associées à l’Égypte, dont deux marquent la onzième année, et les deux autres la douzième année de la captivité.</w:t>
      </w:r>
    </w:p>
    <w:p>
      <w:pPr>
        <w:pStyle w:val="ArticleHeading"/>
        <w:jc w:val="left"/>
      </w:pPr>
      <w:r>
        <w:rPr>
          <w:rFonts w:ascii="Arial" w:hAnsi="Arial" w:eastAsia="Arial" w:cs="Arial"/>
        </w:rPr>
        <w:t>L’encerclement de la onzième année</w:t>
      </w:r>
    </w:p>
    <w:p>
      <w:pPr>
        <w:pStyle w:val="ArticleScripture"/>
        <w:jc w:val="left"/>
      </w:pPr>
      <w:r>
        <w:rPr>
          <w:rFonts w:ascii="Times New Roman" w:hAnsi="Times New Roman" w:eastAsia="Times New Roman" w:cs="Times New Roman"/>
        </w:rPr>
        <w:t>Aconteceu, no décimo primeiro ano, no primeiro mês, aos sete dias do mês, que a palavra do Senhor veio a mim, dizendo: Filho do homem, quebrei o braço de Faraó, rei do Egito; e eis que não será enfaixado para sarar, nem se lhe aplicará atadura para o ligar, a fim de o fortalecer para empunhar a espada. Ezequiel 30:20, 21.</w:t>
      </w:r>
    </w:p>
    <w:p>
      <w:pPr>
        <w:pStyle w:val="ArticleScripture"/>
        <w:jc w:val="left"/>
      </w:pPr>
      <w:r>
        <w:rPr>
          <w:rFonts w:ascii="Times New Roman" w:hAnsi="Times New Roman" w:eastAsia="Times New Roman" w:cs="Times New Roman"/>
        </w:rPr>
        <w:t>Et il arriva, la onzième année, au troisième mois, le premier jour du mois, que la parole de l’Éternel me fut adressée, en ces termes : Fils de l’homme, parle à Pharaon, roi d’Égypte, et à sa multitude : À qui es-tu semblable dans ta grandeur ? Ézéchiel 31:1, 2.</w:t>
      </w:r>
    </w:p>
    <w:p>
      <w:pPr>
        <w:pStyle w:val="ArticleBody"/>
        <w:jc w:val="left"/>
      </w:pPr>
      <w:r>
        <w:rPr>
          <w:rFonts w:ascii="Times New Roman" w:hAnsi="Times New Roman" w:eastAsia="Times New Roman" w:cs="Times New Roman"/>
        </w:rPr>
        <w:t>Mwaka ya zomi na moko ya boombo, na mokapo ya tuku misato, maboko ya Ejipito mpe ya Farao ebukani, mpe maboko ya Babilone elendisami. Na mokapo ya tuku misato na moko, na mwaka ya zomi na moko, kokwea ya Ejipito mpe bopusi na yango likoló ya mokili emonisami.</w:t>
      </w:r>
    </w:p>
    <w:p>
      <w:pPr>
        <w:pStyle w:val="ArticleHeading"/>
        <w:jc w:val="left"/>
      </w:pPr>
      <w:r>
        <w:rPr>
          <w:rFonts w:ascii="Arial" w:hAnsi="Arial" w:eastAsia="Arial" w:cs="Arial"/>
        </w:rPr>
        <w:t>L’An Douzième et la Chute de Jérusalem</w:t>
      </w:r>
    </w:p>
    <w:p>
      <w:pPr>
        <w:pStyle w:val="ArticleBody"/>
        <w:jc w:val="left"/>
      </w:pPr>
      <w:r>
        <w:rPr>
          <w:rFonts w:ascii="Times New Roman" w:hAnsi="Times New Roman" w:eastAsia="Times New Roman" w:cs="Times New Roman"/>
        </w:rPr>
        <w:t>Ang dalawang petsa sa ikalabindalawang taon ay matatagpuan sa Ezekiel tatlumpu’t dalawa.</w:t>
      </w:r>
    </w:p>
    <w:p>
      <w:pPr>
        <w:pStyle w:val="ArticleScripture"/>
        <w:jc w:val="left"/>
      </w:pPr>
      <w:r>
        <w:rPr>
          <w:rFonts w:ascii="Times New Roman" w:hAnsi="Times New Roman" w:eastAsia="Times New Roman" w:cs="Times New Roman"/>
        </w:rPr>
        <w:t>Og det skete i det tolvte år, i den tolvte måned, på månedens første dag, at Herrens ord kom til mig og sagde: Menneskesøn, stem op en klagesang over Farao, Egyptens konge, og sig til ham: Du er som en ung løve blandt folkene, og du er som et havuhyre i havene; du brød frem med dine strømme og oprørte vandene med dine fødder og gjorde deres strømme plumrede. Så siger den Herre Gud: Derfor vil jeg udbrede mit net over dig med en forsamling af mange folk, og de skal drage dig op i mit net. Ezekiel 32:1–3.</w:t>
      </w:r>
    </w:p>
    <w:p>
      <w:pPr>
        <w:pStyle w:val="ArticleScripture"/>
        <w:jc w:val="left"/>
      </w:pPr>
      <w:r>
        <w:rPr>
          <w:rFonts w:ascii="Leelawadee UI" w:hAnsi="Leelawadee UI" w:eastAsia="Leelawadee UI" w:cs="Leelawadee UI"/>
        </w:rPr>
        <w:t>ទៀតផង</w:t>
      </w:r>
      <w:r>
        <w:rPr>
          <w:rFonts w:ascii="Times New Roman" w:hAnsi="Times New Roman" w:eastAsia="Times New Roman" w:cs="Times New Roman"/>
        </w:rPr>
        <w:t xml:space="preserve"> </w:t>
      </w:r>
      <w:r>
        <w:rPr>
          <w:rFonts w:ascii="Leelawadee UI" w:hAnsi="Leelawadee UI" w:eastAsia="Leelawadee UI" w:cs="Leelawadee UI"/>
        </w:rPr>
        <w:t>បានកើតឡើងនៅឆ្នាំទីដប់ពីរ</w:t>
      </w:r>
      <w:r>
        <w:rPr>
          <w:rFonts w:ascii="Times New Roman" w:hAnsi="Times New Roman" w:eastAsia="Times New Roman" w:cs="Times New Roman"/>
        </w:rPr>
        <w:t xml:space="preserve"> </w:t>
      </w:r>
      <w:r>
        <w:rPr>
          <w:rFonts w:ascii="Leelawadee UI" w:hAnsi="Leelawadee UI" w:eastAsia="Leelawadee UI" w:cs="Leelawadee UI"/>
        </w:rPr>
        <w:t>នៅថ្ងៃទីដប់ប្រាំនៃខែ</w:t>
      </w:r>
      <w:r>
        <w:rPr>
          <w:rFonts w:ascii="Times New Roman" w:hAnsi="Times New Roman" w:eastAsia="Times New Roman" w:cs="Times New Roman"/>
        </w:rPr>
        <w:t xml:space="preserve"> </w:t>
      </w:r>
      <w:r>
        <w:rPr>
          <w:rFonts w:ascii="Leelawadee UI" w:hAnsi="Leelawadee UI" w:eastAsia="Leelawadee UI" w:cs="Leelawadee UI"/>
        </w:rPr>
        <w:t>នោះព្រះបន្ទូលរបស់ព្រះយេហូវ៉ាបានមកដល់ខ្ញុំថា៖</w:t>
      </w:r>
      <w:r>
        <w:rPr>
          <w:rFonts w:ascii="Times New Roman" w:hAnsi="Times New Roman" w:eastAsia="Times New Roman" w:cs="Times New Roman"/>
        </w:rPr>
        <w:t xml:space="preserve"> «</w:t>
      </w:r>
      <w:r>
        <w:rPr>
          <w:rFonts w:ascii="Leelawadee UI" w:hAnsi="Leelawadee UI" w:eastAsia="Leelawadee UI" w:cs="Leelawadee UI"/>
        </w:rPr>
        <w:t>កូនមនុស្សអើយ</w:t>
      </w:r>
      <w:r>
        <w:rPr>
          <w:rFonts w:ascii="Times New Roman" w:hAnsi="Times New Roman" w:eastAsia="Times New Roman" w:cs="Times New Roman"/>
        </w:rPr>
        <w:t xml:space="preserve"> </w:t>
      </w:r>
      <w:r>
        <w:rPr>
          <w:rFonts w:ascii="Leelawadee UI" w:hAnsi="Leelawadee UI" w:eastAsia="Leelawadee UI" w:cs="Leelawadee UI"/>
        </w:rPr>
        <w:t>ចូរទ្រហោយំអំពីហ្វូងមនុស្សដ៏ច្រើនរបស់អេស៊ីប</w:t>
      </w:r>
      <w:r>
        <w:rPr>
          <w:rFonts w:ascii="Times New Roman" w:hAnsi="Times New Roman" w:eastAsia="Times New Roman" w:cs="Times New Roman"/>
        </w:rPr>
        <w:t xml:space="preserve"> </w:t>
      </w:r>
      <w:r>
        <w:rPr>
          <w:rFonts w:ascii="Leelawadee UI" w:hAnsi="Leelawadee UI" w:eastAsia="Leelawadee UI" w:cs="Leelawadee UI"/>
        </w:rPr>
        <w:t>ហើយទម្លាក់ពួកគេចុះ</w:t>
      </w:r>
      <w:r>
        <w:rPr>
          <w:rFonts w:ascii="Times New Roman" w:hAnsi="Times New Roman" w:eastAsia="Times New Roman" w:cs="Times New Roman"/>
        </w:rPr>
        <w:t xml:space="preserve"> </w:t>
      </w:r>
      <w:r>
        <w:rPr>
          <w:rFonts w:ascii="Leelawadee UI" w:hAnsi="Leelawadee UI" w:eastAsia="Leelawadee UI" w:cs="Leelawadee UI"/>
        </w:rPr>
        <w:t>គឺទាំងនាង</w:t>
      </w:r>
      <w:r>
        <w:rPr>
          <w:rFonts w:ascii="Times New Roman" w:hAnsi="Times New Roman" w:eastAsia="Times New Roman" w:cs="Times New Roman"/>
        </w:rPr>
        <w:t xml:space="preserve"> </w:t>
      </w:r>
      <w:r>
        <w:rPr>
          <w:rFonts w:ascii="Leelawadee UI" w:hAnsi="Leelawadee UI" w:eastAsia="Leelawadee UI" w:cs="Leelawadee UI"/>
        </w:rPr>
        <w:t>និងកូនស្រីទាំងឡាយនៃប្រជាជាតិនាមល្បីៗ</w:t>
      </w:r>
      <w:r>
        <w:rPr>
          <w:rFonts w:ascii="Times New Roman" w:hAnsi="Times New Roman" w:eastAsia="Times New Roman" w:cs="Times New Roman"/>
        </w:rPr>
        <w:t xml:space="preserve"> </w:t>
      </w:r>
      <w:r>
        <w:rPr>
          <w:rFonts w:ascii="Leelawadee UI" w:hAnsi="Leelawadee UI" w:eastAsia="Leelawadee UI" w:cs="Leelawadee UI"/>
        </w:rPr>
        <w:t>ទៅកាន់ទីជម្រៅក្រោមបំផុតនៃផែនដី</w:t>
      </w:r>
      <w:r>
        <w:rPr>
          <w:rFonts w:ascii="Times New Roman" w:hAnsi="Times New Roman" w:eastAsia="Times New Roman" w:cs="Times New Roman"/>
        </w:rPr>
        <w:t xml:space="preserve"> </w:t>
      </w:r>
      <w:r>
        <w:rPr>
          <w:rFonts w:ascii="Leelawadee UI" w:hAnsi="Leelawadee UI" w:eastAsia="Leelawadee UI" w:cs="Leelawadee UI"/>
        </w:rPr>
        <w:t>ជាមួយនឹងអស់អ្នកដែលចុះទៅក្នុងរណ្ដៅ</w:t>
      </w:r>
      <w:r>
        <w:rPr>
          <w:rFonts w:ascii="Times New Roman" w:hAnsi="Times New Roman" w:eastAsia="Times New Roman" w:cs="Times New Roman"/>
        </w:rPr>
        <w:t>»</w:t>
      </w:r>
      <w:r>
        <w:rPr>
          <w:rFonts w:ascii="Leelawadee UI" w:hAnsi="Leelawadee UI" w:eastAsia="Leelawadee UI" w:cs="Leelawadee UI"/>
        </w:rPr>
        <w:t>។</w:t>
      </w:r>
      <w:r>
        <w:rPr>
          <w:rFonts w:ascii="Times New Roman" w:hAnsi="Times New Roman" w:eastAsia="Times New Roman" w:cs="Times New Roman"/>
        </w:rPr>
        <w:t xml:space="preserve"> </w:t>
      </w:r>
      <w:r>
        <w:rPr>
          <w:rFonts w:ascii="Leelawadee UI" w:hAnsi="Leelawadee UI" w:eastAsia="Leelawadee UI" w:cs="Leelawadee UI"/>
        </w:rPr>
        <w:t>អេសេគាល</w:t>
      </w:r>
      <w:r>
        <w:rPr>
          <w:rFonts w:ascii="Times New Roman" w:hAnsi="Times New Roman" w:eastAsia="Times New Roman" w:cs="Times New Roman"/>
        </w:rPr>
        <w:t xml:space="preserve"> 32:17, 18.</w:t>
      </w:r>
    </w:p>
    <w:p>
      <w:pPr>
        <w:pStyle w:val="ArticleHeading"/>
        <w:jc w:val="left"/>
      </w:pPr>
      <w:r>
        <w:rPr>
          <w:rFonts w:ascii="Nirmala UI" w:hAnsi="Nirmala UI" w:eastAsia="Nirmala UI" w:cs="Nirmala UI"/>
        </w:rPr>
        <w:t>फ़िरौन</w:t>
      </w:r>
      <w:r>
        <w:rPr>
          <w:rFonts w:ascii="Arial" w:hAnsi="Arial" w:eastAsia="Arial" w:cs="Arial"/>
        </w:rPr>
        <w:t xml:space="preserve"> </w:t>
      </w:r>
      <w:r>
        <w:rPr>
          <w:rFonts w:ascii="Nirmala UI" w:hAnsi="Nirmala UI" w:eastAsia="Nirmala UI" w:cs="Nirmala UI"/>
        </w:rPr>
        <w:t>और</w:t>
      </w:r>
      <w:r>
        <w:rPr>
          <w:rFonts w:ascii="Arial" w:hAnsi="Arial" w:eastAsia="Arial" w:cs="Arial"/>
        </w:rPr>
        <w:t xml:space="preserve"> </w:t>
      </w:r>
      <w:r>
        <w:rPr>
          <w:rFonts w:ascii="Nirmala UI" w:hAnsi="Nirmala UI" w:eastAsia="Nirmala UI" w:cs="Nirmala UI"/>
        </w:rPr>
        <w:t>उसकी</w:t>
      </w:r>
      <w:r>
        <w:rPr>
          <w:rFonts w:ascii="Arial" w:hAnsi="Arial" w:eastAsia="Arial" w:cs="Arial"/>
        </w:rPr>
        <w:t xml:space="preserve"> </w:t>
      </w:r>
      <w:r>
        <w:rPr>
          <w:rFonts w:ascii="Nirmala UI" w:hAnsi="Nirmala UI" w:eastAsia="Nirmala UI" w:cs="Nirmala UI"/>
        </w:rPr>
        <w:t>भीड़</w:t>
      </w:r>
    </w:p>
    <w:p>
      <w:pPr>
        <w:pStyle w:val="ArticleBody"/>
        <w:jc w:val="left"/>
      </w:pPr>
      <w:r>
        <w:rPr>
          <w:rFonts w:ascii="Times New Roman" w:hAnsi="Times New Roman" w:eastAsia="Times New Roman" w:cs="Times New Roman"/>
        </w:rPr>
        <w:t>Mu nsɛm a ɛwɔ ti aduasa baako mu a wɔka tiaa Misraim no, nkyekyem a etwa to no ka sɛ:</w:t>
      </w:r>
    </w:p>
    <w:p>
      <w:pPr>
        <w:pStyle w:val="ArticleScripture"/>
        <w:jc w:val="left"/>
      </w:pPr>
      <w:r>
        <w:rPr>
          <w:rFonts w:ascii="Times New Roman" w:hAnsi="Times New Roman" w:eastAsia="Times New Roman" w:cs="Times New Roman"/>
        </w:rPr>
        <w:t>Je fis trembler les nations au bruit de sa chute, lorsque je le précipitai dans le séjour des morts avec ceux qui descendent dans la fosse; et tous les arbres d’Éden, l’élite et les meilleurs du Liban, tous ceux qui sont abreuvés d’eau, seront consolés dans les profondeurs de la terre. Eux aussi descendirent avec lui dans le séjour des morts, vers ceux qui ont été tués par l’épée; et ceux qui étaient son bras, qui demeuraient sous son ombre au milieu des nations. À qui es-tu donc semblable en gloire et en grandeur parmi les arbres d’Éden? Pourtant, tu seras précipité avec les arbres d’Éden dans les profondeurs de la terre; tu coucheras au milieu des incirconcis avec ceux qui ont été tués par l’épée. C’est là Pharaon et toute sa multitude, dit le Seigneur, l’Éternel. Ézéchiel 31:16–18.</w:t>
      </w:r>
    </w:p>
    <w:p>
      <w:pPr>
        <w:pStyle w:val="ArticleBody"/>
        <w:jc w:val="left"/>
      </w:pPr>
      <w:r>
        <w:rPr>
          <w:rFonts w:ascii="Times New Roman" w:hAnsi="Times New Roman" w:eastAsia="Times New Roman" w:cs="Times New Roman"/>
        </w:rPr>
        <w:t>W annɔpa aduasa mmienu no mu atemmu a ɛfa Egypt ho no, nkyekyem a etwa to no san ka ɔfa aduasa baako no ho asɛm no bio na ɛtrɛw mu, na ɛka awiei mu asɛm a ɛne no hyia nso ho.</w:t>
      </w:r>
    </w:p>
    <w:p>
      <w:pPr>
        <w:pStyle w:val="ArticleScripture"/>
        <w:jc w:val="left"/>
      </w:pPr>
      <w:r>
        <w:rPr>
          <w:rFonts w:ascii="Times New Roman" w:hAnsi="Times New Roman" w:eastAsia="Times New Roman" w:cs="Times New Roman"/>
        </w:rPr>
        <w:t>Car j’ai répandu ma terreur dans le pays des vivants ; et il sera couché au milieu des incirconcis, avec ceux qui sont tués par l’épée, savoir Pharaon et toute sa multitude, dit le Seigneur, l’Éternel. Ézéchiel 32:32.</w:t>
      </w:r>
    </w:p>
    <w:p>
      <w:pPr>
        <w:pStyle w:val="ArticleHeading"/>
        <w:jc w:val="left"/>
      </w:pPr>
      <w:r>
        <w:rPr>
          <w:rFonts w:ascii="Leelawadee UI" w:hAnsi="Leelawadee UI" w:eastAsia="Leelawadee UI" w:cs="Leelawadee UI"/>
        </w:rPr>
        <w:t>ສິບເຈັດປີຂອງບົດທີ</w:t>
      </w:r>
      <w:r>
        <w:rPr>
          <w:rFonts w:ascii="Arial" w:hAnsi="Arial" w:eastAsia="Arial" w:cs="Arial"/>
        </w:rPr>
        <w:t xml:space="preserve"> </w:t>
      </w:r>
      <w:r>
        <w:rPr>
          <w:rFonts w:ascii="Leelawadee UI" w:hAnsi="Leelawadee UI" w:eastAsia="Leelawadee UI" w:cs="Leelawadee UI"/>
        </w:rPr>
        <w:t>ຊາວເກົ້າ</w:t>
      </w:r>
    </w:p>
    <w:p>
      <w:pPr>
        <w:pStyle w:val="ArticleBody"/>
        <w:jc w:val="left"/>
      </w:pPr>
      <w:r>
        <w:rPr>
          <w:rFonts w:ascii="Times New Roman" w:hAnsi="Times New Roman" w:eastAsia="Times New Roman" w:cs="Times New Roman"/>
        </w:rPr>
        <w:t>Tarehe zilizomo katika kipindi cha miaka kumi na saba kinachowakilishwa katika sura ya ishirini na tisa zinaonyesha Nebukadneza akiishinda Misri, na kipindi cha miaka arobaini cha ukiwa wa Misri. Arobaini huwakilisha jangwani, kikifananishia miaka elfu ambayo dunia iko ukiwa.</w:t>
      </w:r>
    </w:p>
    <w:p>
      <w:pPr>
        <w:pStyle w:val="ArticleScripture"/>
        <w:jc w:val="left"/>
      </w:pPr>
      <w:r>
        <w:rPr>
          <w:rFonts w:ascii="Times New Roman" w:hAnsi="Times New Roman" w:eastAsia="Times New Roman" w:cs="Times New Roman"/>
        </w:rPr>
        <w:t>Mi nhìn binima, ma, i stap nating samting i no gat wanpela stretpela pasin na i stap ples nating tasol; na heven tu, na lait bilong en i no stap. Mi nhìn ol maunten, ma, ol i guria, na olgeta liklik maunten i seksek isi. Mi nhìn gen, ma, i no gat man, na olgeta pisin bilong heven i ranawe pinis. Mi nhìn gen, ma, ples i save karim kaikai gut em i kamap ples nating, na olgeta taun bilong en i bagarap olgeta long ai bilong Bikpela, na long strongpela belhat bilong en. Long wanem, Bikpela i bin tok olsem, Graun olgeta bai i stap ples bagarap; tasol bai mi no pinisim olgeta stret. Jeremiah 4:23–27.</w:t>
      </w:r>
    </w:p>
    <w:p>
      <w:pPr>
        <w:pStyle w:val="ArticleBody"/>
        <w:jc w:val="left"/>
      </w:pPr>
      <w:r>
        <w:rPr>
          <w:rFonts w:ascii="Times New Roman" w:hAnsi="Times New Roman" w:eastAsia="Times New Roman" w:cs="Times New Roman"/>
        </w:rPr>
        <w:t>À la fin des quarante années de la désolation de l’Égypte mentionnées dans Ézéchiel vingt-neuf, sont exposées la résurrection finale des méchants et leur destruction ultime.</w:t>
      </w:r>
    </w:p>
    <w:p>
      <w:pPr>
        <w:pStyle w:val="ArticleScripture"/>
        <w:jc w:val="left"/>
      </w:pPr>
      <w:r>
        <w:rPr>
          <w:rFonts w:ascii="Times New Roman" w:hAnsi="Times New Roman" w:eastAsia="Times New Roman" w:cs="Times New Roman"/>
        </w:rPr>
        <w:t>La peur, la fosse et le piège sont sur toi, habitant de la terre. Et il arrivera que celui qui fuira au bruit de la peur tombera dans la fosse ; et celui qui remontera du milieu de la fosse sera pris dans le piège ; car les fenêtres d’en haut sont ouvertes, et les fondements de la terre sont ébranlés. La terre est entièrement brisée, la terre se dissout complètement, la terre est violemment secouée. La terre chancelle çà et là comme un homme ivre, et elle est emportée comme une cabane ; sa transgression pèse lourdement sur elle ; elle tombe, et ne se relèvera plus. Et il arrivera, en ce jour-là, que le Seigneur châtiera l’armée des hauteurs dans les hauteurs, et les rois de la terre sur la terre. Ils seront rassemblés comme des prisonniers dans la fosse, et seront enfermés dans la prison ; et après de nombreux jours, ils seront visités. Ésaïe 24:17–22.</w:t>
      </w:r>
    </w:p>
    <w:p>
      <w:pPr>
        <w:pStyle w:val="ArticleBody"/>
        <w:jc w:val="left"/>
      </w:pPr>
      <w:r>
        <w:rPr>
          <w:rFonts w:ascii="Times New Roman" w:hAnsi="Times New Roman" w:eastAsia="Times New Roman" w:cs="Times New Roman"/>
        </w:rPr>
        <w:t>Pamberi la Ezekiele, limene lasonkhanitsidwa pamodzi ndi masiku asanu ndi limodzi okhudzana ndi Igupto, likuzindikiritsa chiwonongeko chomaliza cha mphamvu za chinjoka chapadziko lapansi, chimene chimayamba pa lamulo la Lamlungu limene likubwera posachedwa ndipo chikupitiriza mpaka ku chiwonongeko chomaliza cha Aigupto oyipa kumapeto kwa zaka chikwi.</w:t>
      </w:r>
    </w:p>
    <w:p>
      <w:pPr>
        <w:pStyle w:val="ArticleBody"/>
        <w:jc w:val="left"/>
      </w:pPr>
      <w:r>
        <w:rPr>
          <w:rFonts w:ascii="Times New Roman" w:hAnsi="Times New Roman" w:eastAsia="Times New Roman" w:cs="Times New Roman"/>
        </w:rPr>
        <w:t>Na ntetee mu adanse a ɛfa nkɔmhyɛ ho no, aboa no ne odiyifoɔ atoro no du wɔn awieeɛ wɔ ogya asubɔnten no mu, a ɛgyina hɔ ma Kristo Mmaeɛ a ɛtɔ so mmienu no, nanso ɔtweaseɛ tumi no sɛeɛ wɔ ogya asubɔnten no mu no si wɔ mfirinhyia apem no awieeɛ.</w:t>
      </w:r>
    </w:p>
    <w:p>
      <w:pPr>
        <w:pStyle w:val="ArticleScripture"/>
        <w:jc w:val="left"/>
      </w:pPr>
      <w:r>
        <w:rPr>
          <w:rFonts w:ascii="Times New Roman" w:hAnsi="Times New Roman" w:eastAsia="Times New Roman" w:cs="Times New Roman"/>
        </w:rPr>
        <w:t>e la bestia fu presa, e con lei il falso profeta che aveva operato miracoli davanti a lei, con i quali aveva sedotto quelli che avevano ricevuto il marchio della bestia e quelli che adoravano la sua immagine. Entrambi furono gettati vivi nello stagno di fuoco ardente di zolfo. E il rimanente fu ucciso con la spada di colui che sedeva sul cavallo, spada che gli usciva dalla bocca; e tutti gli uccelli si saziarono delle loro carni. Apocalisse 19:20, 21.</w:t>
      </w:r>
    </w:p>
    <w:p>
      <w:pPr>
        <w:pStyle w:val="ArticleBody"/>
        <w:jc w:val="left"/>
      </w:pPr>
      <w:r>
        <w:rPr>
          <w:rFonts w:ascii="Times New Roman" w:hAnsi="Times New Roman" w:eastAsia="Times New Roman" w:cs="Times New Roman"/>
        </w:rPr>
        <w:t>La bête et le faux prophète prennent prophétiquement fin lors du second retour du Christ, mais le dragon rencontre son destin mille ans plus tard, lors du troisième retour du Christ.</w:t>
      </w:r>
    </w:p>
    <w:p>
      <w:pPr>
        <w:pStyle w:val="ArticleScripture"/>
        <w:jc w:val="left"/>
      </w:pPr>
      <w:r>
        <w:rPr>
          <w:rFonts w:ascii="Times New Roman" w:hAnsi="Times New Roman" w:eastAsia="Times New Roman" w:cs="Times New Roman"/>
        </w:rPr>
        <w:t>At nakita ko ang isang anghel na nananaog mula sa langit, na may taglay na susi ng kalaliman at isang malaking tanikala sa kaniyang kamay. At sinunggaban niya ang dragon, ang matandang ahas, na siyang Diyablo at Satanas, at iginapos niya ito sa loob ng isang libong taon, At inihagis niya ito sa kalaliman, at ikinulong siya, at tinatakanan, upang huwag nang madaya pa ang mga bansa hanggang sa maganap ang isang libong taon: at pagkatapos nito ay kailangan siyang pakawalan sa loob ng maikling panahon. Apocalipsis 20:1–3.</w:t>
      </w:r>
    </w:p>
    <w:p>
      <w:pPr>
        <w:pStyle w:val="ArticleHeading"/>
        <w:jc w:val="left"/>
      </w:pPr>
      <w:r>
        <w:rPr>
          <w:rFonts w:ascii="Arial" w:hAnsi="Arial" w:eastAsia="Arial" w:cs="Arial"/>
        </w:rPr>
        <w:t>Yiloo Kudha Tokkoffaafi Kudha Lammaffaa fi Kudha Lammaffaa</w:t>
      </w:r>
    </w:p>
    <w:p>
      <w:pPr>
        <w:pStyle w:val="ArticleBody"/>
        <w:jc w:val="left"/>
      </w:pPr>
      <w:r>
        <w:rPr>
          <w:rFonts w:ascii="Times New Roman" w:hAnsi="Times New Roman" w:eastAsia="Times New Roman" w:cs="Times New Roman"/>
        </w:rPr>
        <w:t>Période de « dix-sept » ans exposée par les deux dates d’Ézéchiel vingt-neuf commença la dixième année de la captivité et s’acheva la vingt-septième année. Les messages des chapitres trente et trente-et-un furent donnés la onzième année, et les deux dates présentées au chapitre trente-deux furent données la douzième année de la captivité. La période de dix-sept ans qui commença la dixième année, approximativement au début du siège de Jérusalem, fut suivie des deux messages concernant l’Égypte de la onzième année, exposés aux chapitres trente et trente-et-un. Ensemble, les deux messages de la onzième année représentent un message juste avant la loi du dimanche. Les deux autres messages concernant l’Égypte de la douzième année eurent lieu au moment de la destruction de Jérusalem en 586/585 av. J.-C., ou peu après.</w:t>
      </w:r>
    </w:p>
    <w:p>
      <w:pPr>
        <w:pStyle w:val="ArticleBody"/>
        <w:jc w:val="left"/>
      </w:pPr>
      <w:r>
        <w:rPr>
          <w:rFonts w:ascii="Times New Roman" w:hAnsi="Times New Roman" w:eastAsia="Times New Roman" w:cs="Times New Roman"/>
        </w:rPr>
        <w:t>Ujumbe wa kuja kwake Kristo hutangazwa kama sehemu ya ujumbe wa Kilio cha Usiku wa manane, ambao hubadilika kuwa ujumbe wa kilio kikuu katika sheria ya Jumapili. Ujumbe wawili wa Misri hutangazwa kabla ya sheria ya Jumapili, na ujumbe wawili wa Misri hutangazwa wakati wa sheria ya Jumapili au mara tu baada yake. Kurudiwa maradufu kwa jumbe zinazotolewa katika mwaka uleule, wakati wa mazingirwa yanayofikia kilele chake katika kuangamizwa kwa Yerusalemu, na zile jumbe nyingine mbili katika sheria ya Jumapili, ni mfano wa ujumbe wa malaika wa pili, ambapo daima pana urudufu.</w:t>
      </w:r>
    </w:p>
    <w:p>
      <w:pPr>
        <w:pStyle w:val="ArticleBody"/>
        <w:jc w:val="left"/>
      </w:pPr>
      <w:r>
        <w:rPr>
          <w:rFonts w:ascii="Nirmala UI" w:hAnsi="Nirmala UI" w:eastAsia="Nirmala UI" w:cs="Nirmala UI"/>
        </w:rPr>
        <w:t>দ্বিতীয়</w:t>
      </w:r>
      <w:r>
        <w:rPr>
          <w:rFonts w:ascii="Times New Roman" w:hAnsi="Times New Roman" w:eastAsia="Times New Roman" w:cs="Times New Roman"/>
        </w:rPr>
        <w:t xml:space="preserve"> </w:t>
      </w:r>
      <w:r>
        <w:rPr>
          <w:rFonts w:ascii="Nirmala UI" w:hAnsi="Nirmala UI" w:eastAsia="Nirmala UI" w:cs="Nirmala UI"/>
        </w:rPr>
        <w:t>বার্তার</w:t>
      </w:r>
      <w:r>
        <w:rPr>
          <w:rFonts w:ascii="Times New Roman" w:hAnsi="Times New Roman" w:eastAsia="Times New Roman" w:cs="Times New Roman"/>
        </w:rPr>
        <w:t xml:space="preserve"> </w:t>
      </w:r>
      <w:r>
        <w:rPr>
          <w:rFonts w:ascii="Nirmala UI" w:hAnsi="Nirmala UI" w:eastAsia="Nirmala UI" w:cs="Nirmala UI"/>
        </w:rPr>
        <w:t>পর</w:t>
      </w:r>
      <w:r>
        <w:rPr>
          <w:rFonts w:ascii="Times New Roman" w:hAnsi="Times New Roman" w:eastAsia="Times New Roman" w:cs="Times New Roman"/>
        </w:rPr>
        <w:t xml:space="preserve"> </w:t>
      </w:r>
      <w:r>
        <w:rPr>
          <w:rFonts w:ascii="Nirmala UI" w:hAnsi="Nirmala UI" w:eastAsia="Nirmala UI" w:cs="Nirmala UI"/>
        </w:rPr>
        <w:t>সর্বদাই</w:t>
      </w:r>
      <w:r>
        <w:rPr>
          <w:rFonts w:ascii="Times New Roman" w:hAnsi="Times New Roman" w:eastAsia="Times New Roman" w:cs="Times New Roman"/>
        </w:rPr>
        <w:t xml:space="preserve"> </w:t>
      </w:r>
      <w:r>
        <w:rPr>
          <w:rFonts w:ascii="Nirmala UI" w:hAnsi="Nirmala UI" w:eastAsia="Nirmala UI" w:cs="Nirmala UI"/>
        </w:rPr>
        <w:t>তৃতীয়</w:t>
      </w:r>
      <w:r>
        <w:rPr>
          <w:rFonts w:ascii="Times New Roman" w:hAnsi="Times New Roman" w:eastAsia="Times New Roman" w:cs="Times New Roman"/>
        </w:rPr>
        <w:t xml:space="preserve"> </w:t>
      </w:r>
      <w:r>
        <w:rPr>
          <w:rFonts w:ascii="Nirmala UI" w:hAnsi="Nirmala UI" w:eastAsia="Nirmala UI" w:cs="Nirmala UI"/>
        </w:rPr>
        <w:t>বার্তা</w:t>
      </w:r>
      <w:r>
        <w:rPr>
          <w:rFonts w:ascii="Times New Roman" w:hAnsi="Times New Roman" w:eastAsia="Times New Roman" w:cs="Times New Roman"/>
        </w:rPr>
        <w:t xml:space="preserve"> </w:t>
      </w:r>
      <w:r>
        <w:rPr>
          <w:rFonts w:ascii="Nirmala UI" w:hAnsi="Nirmala UI" w:eastAsia="Nirmala UI" w:cs="Nirmala UI"/>
        </w:rPr>
        <w:t>অনুসরণ</w:t>
      </w:r>
      <w:r>
        <w:rPr>
          <w:rFonts w:ascii="Times New Roman" w:hAnsi="Times New Roman" w:eastAsia="Times New Roman" w:cs="Times New Roman"/>
        </w:rPr>
        <w:t xml:space="preserve"> </w:t>
      </w:r>
      <w:r>
        <w:rPr>
          <w:rFonts w:ascii="Nirmala UI" w:hAnsi="Nirmala UI" w:eastAsia="Nirmala UI" w:cs="Nirmala UI"/>
        </w:rPr>
        <w:t>করে।</w:t>
      </w:r>
    </w:p>
    <w:p>
      <w:pPr>
        <w:pStyle w:val="ArticleScripture"/>
        <w:jc w:val="left"/>
      </w:pPr>
      <w:r>
        <w:rPr>
          <w:rFonts w:ascii="Microsoft YaHei" w:hAnsi="Microsoft YaHei" w:eastAsia="Microsoft YaHei" w:cs="Microsoft YaHei"/>
        </w:rPr>
        <w:t>「</w:t>
      </w:r>
      <w:r>
        <w:rPr>
          <w:rFonts w:ascii="MS Gothic" w:hAnsi="MS Gothic" w:eastAsia="MS Gothic" w:cs="MS Gothic"/>
        </w:rPr>
        <w:t>わたしたちは</w:t>
      </w:r>
      <w:r>
        <w:rPr>
          <w:rFonts w:ascii="Microsoft YaHei" w:hAnsi="Microsoft YaHei" w:eastAsia="Microsoft YaHei" w:cs="Microsoft YaHei"/>
        </w:rPr>
        <w:t>、筆</w:t>
      </w:r>
      <w:r>
        <w:rPr>
          <w:rFonts w:ascii="MS Gothic" w:hAnsi="MS Gothic" w:eastAsia="MS Gothic" w:cs="MS Gothic"/>
        </w:rPr>
        <w:t>と</w:t>
      </w:r>
      <w:r>
        <w:rPr>
          <w:rFonts w:ascii="Microsoft YaHei" w:hAnsi="Microsoft YaHei" w:eastAsia="Microsoft YaHei" w:cs="Microsoft YaHei"/>
        </w:rPr>
        <w:t>声</w:t>
      </w:r>
      <w:r>
        <w:rPr>
          <w:rFonts w:ascii="MS Gothic" w:hAnsi="MS Gothic" w:eastAsia="MS Gothic" w:cs="MS Gothic"/>
        </w:rPr>
        <w:t>とをもってその</w:t>
      </w:r>
      <w:r>
        <w:rPr>
          <w:rFonts w:ascii="Microsoft YaHei" w:hAnsi="Microsoft YaHei" w:eastAsia="Microsoft YaHei" w:cs="Microsoft YaHei"/>
        </w:rPr>
        <w:t>宣布</w:t>
      </w:r>
      <w:r>
        <w:rPr>
          <w:rFonts w:ascii="MS Gothic" w:hAnsi="MS Gothic" w:eastAsia="MS Gothic" w:cs="MS Gothic"/>
        </w:rPr>
        <w:t>を</w:t>
      </w:r>
      <w:r>
        <w:rPr>
          <w:rFonts w:ascii="Microsoft YaHei" w:hAnsi="Microsoft YaHei" w:eastAsia="Microsoft YaHei" w:cs="Microsoft YaHei"/>
        </w:rPr>
        <w:t>響</w:t>
      </w:r>
      <w:r>
        <w:rPr>
          <w:rFonts w:ascii="MS Gothic" w:hAnsi="MS Gothic" w:eastAsia="MS Gothic" w:cs="MS Gothic"/>
        </w:rPr>
        <w:t>かせ</w:t>
      </w:r>
      <w:r>
        <w:rPr>
          <w:rFonts w:ascii="Microsoft YaHei" w:hAnsi="Microsoft YaHei" w:eastAsia="Microsoft YaHei" w:cs="Microsoft YaHei"/>
        </w:rPr>
        <w:t>、</w:t>
      </w:r>
      <w:r>
        <w:rPr>
          <w:rFonts w:ascii="MS Gothic" w:hAnsi="MS Gothic" w:eastAsia="MS Gothic" w:cs="MS Gothic"/>
        </w:rPr>
        <w:t>それらの</w:t>
      </w:r>
      <w:r>
        <w:rPr>
          <w:rFonts w:ascii="Microsoft YaHei" w:hAnsi="Microsoft YaHei" w:eastAsia="Microsoft YaHei" w:cs="Microsoft YaHei"/>
        </w:rPr>
        <w:t>順序</w:t>
      </w:r>
      <w:r>
        <w:rPr>
          <w:rFonts w:ascii="MS Gothic" w:hAnsi="MS Gothic" w:eastAsia="MS Gothic" w:cs="MS Gothic"/>
        </w:rPr>
        <w:t>と</w:t>
      </w:r>
      <w:r>
        <w:rPr>
          <w:rFonts w:ascii="Microsoft YaHei" w:hAnsi="Microsoft YaHei" w:eastAsia="Microsoft YaHei" w:cs="Microsoft YaHei"/>
        </w:rPr>
        <w:t>、</w:t>
      </w:r>
      <w:r>
        <w:rPr>
          <w:rFonts w:ascii="MS Gothic" w:hAnsi="MS Gothic" w:eastAsia="MS Gothic" w:cs="MS Gothic"/>
        </w:rPr>
        <w:t>わたしたちを</w:t>
      </w:r>
      <w:r>
        <w:rPr>
          <w:rFonts w:ascii="Microsoft YaHei" w:hAnsi="Microsoft YaHei" w:eastAsia="Microsoft YaHei" w:cs="Microsoft YaHei"/>
        </w:rPr>
        <w:t>第三天使</w:t>
      </w:r>
      <w:r>
        <w:rPr>
          <w:rFonts w:ascii="MS Gothic" w:hAnsi="MS Gothic" w:eastAsia="MS Gothic" w:cs="MS Gothic"/>
        </w:rPr>
        <w:t>の</w:t>
      </w:r>
      <w:r>
        <w:rPr>
          <w:rFonts w:ascii="Microsoft YaHei" w:hAnsi="Microsoft YaHei" w:eastAsia="Microsoft YaHei" w:cs="Microsoft YaHei"/>
        </w:rPr>
        <w:t>使命</w:t>
      </w:r>
      <w:r>
        <w:rPr>
          <w:rFonts w:ascii="MS Gothic" w:hAnsi="MS Gothic" w:eastAsia="MS Gothic" w:cs="MS Gothic"/>
        </w:rPr>
        <w:t>へと</w:t>
      </w:r>
      <w:r>
        <w:rPr>
          <w:rFonts w:ascii="Microsoft YaHei" w:hAnsi="Microsoft YaHei" w:eastAsia="Microsoft YaHei" w:cs="Microsoft YaHei"/>
        </w:rPr>
        <w:t>導</w:t>
      </w:r>
      <w:r>
        <w:rPr>
          <w:rFonts w:ascii="MS Gothic" w:hAnsi="MS Gothic" w:eastAsia="MS Gothic" w:cs="MS Gothic"/>
        </w:rPr>
        <w:t>く</w:t>
      </w:r>
      <w:r>
        <w:rPr>
          <w:rFonts w:ascii="Microsoft YaHei" w:hAnsi="Microsoft YaHei" w:eastAsia="Microsoft YaHei" w:cs="Microsoft YaHei"/>
        </w:rPr>
        <w:t>預言</w:t>
      </w:r>
      <w:r>
        <w:rPr>
          <w:rFonts w:ascii="MS Gothic" w:hAnsi="MS Gothic" w:eastAsia="MS Gothic" w:cs="MS Gothic"/>
        </w:rPr>
        <w:t>の</w:t>
      </w:r>
      <w:r>
        <w:rPr>
          <w:rFonts w:ascii="Microsoft YaHei" w:hAnsi="Microsoft YaHei" w:eastAsia="Microsoft YaHei" w:cs="Microsoft YaHei"/>
        </w:rPr>
        <w:t>適用</w:t>
      </w:r>
      <w:r>
        <w:rPr>
          <w:rFonts w:ascii="MS Gothic" w:hAnsi="MS Gothic" w:eastAsia="MS Gothic" w:cs="MS Gothic"/>
        </w:rPr>
        <w:t>とを</w:t>
      </w:r>
      <w:r>
        <w:rPr>
          <w:rFonts w:ascii="Microsoft YaHei" w:hAnsi="Microsoft YaHei" w:eastAsia="Microsoft YaHei" w:cs="Microsoft YaHei"/>
        </w:rPr>
        <w:t>示</w:t>
      </w:r>
      <w:r>
        <w:rPr>
          <w:rFonts w:ascii="MS Gothic" w:hAnsi="MS Gothic" w:eastAsia="MS Gothic" w:cs="MS Gothic"/>
        </w:rPr>
        <w:t>さなければならない</w:t>
      </w:r>
      <w:r>
        <w:rPr>
          <w:rFonts w:ascii="Times New Roman" w:hAnsi="Times New Roman" w:eastAsia="Times New Roman" w:cs="Times New Roman"/>
        </w:rPr>
        <w:t>.</w:t>
      </w:r>
      <w:r>
        <w:rPr>
          <w:rFonts w:ascii="Microsoft YaHei" w:hAnsi="Microsoft YaHei" w:eastAsia="Microsoft YaHei" w:cs="Microsoft YaHei"/>
        </w:rPr>
        <w:t>第一</w:t>
      </w:r>
      <w:r>
        <w:rPr>
          <w:rFonts w:ascii="MS Gothic" w:hAnsi="MS Gothic" w:eastAsia="MS Gothic" w:cs="MS Gothic"/>
        </w:rPr>
        <w:t>および</w:t>
      </w:r>
      <w:r>
        <w:rPr>
          <w:rFonts w:ascii="Microsoft YaHei" w:hAnsi="Microsoft YaHei" w:eastAsia="Microsoft YaHei" w:cs="Microsoft YaHei"/>
        </w:rPr>
        <w:t>第二</w:t>
      </w:r>
      <w:r>
        <w:rPr>
          <w:rFonts w:ascii="MS Gothic" w:hAnsi="MS Gothic" w:eastAsia="MS Gothic" w:cs="MS Gothic"/>
        </w:rPr>
        <w:t>なくして</w:t>
      </w:r>
      <w:r>
        <w:rPr>
          <w:rFonts w:ascii="Microsoft YaHei" w:hAnsi="Microsoft YaHei" w:eastAsia="Microsoft YaHei" w:cs="Microsoft YaHei"/>
        </w:rPr>
        <w:t>第三</w:t>
      </w:r>
      <w:r>
        <w:rPr>
          <w:rFonts w:ascii="MS Gothic" w:hAnsi="MS Gothic" w:eastAsia="MS Gothic" w:cs="MS Gothic"/>
        </w:rPr>
        <w:t>はあり</w:t>
      </w:r>
      <w:r>
        <w:rPr>
          <w:rFonts w:ascii="Microsoft YaHei" w:hAnsi="Microsoft YaHei" w:eastAsia="Microsoft YaHei" w:cs="Microsoft YaHei"/>
        </w:rPr>
        <w:t>得</w:t>
      </w:r>
      <w:r>
        <w:rPr>
          <w:rFonts w:ascii="MS Gothic" w:hAnsi="MS Gothic" w:eastAsia="MS Gothic" w:cs="MS Gothic"/>
        </w:rPr>
        <w:t>ない</w:t>
      </w:r>
      <w:r>
        <w:rPr>
          <w:rFonts w:ascii="Times New Roman" w:hAnsi="Times New Roman" w:eastAsia="Times New Roman" w:cs="Times New Roman"/>
        </w:rPr>
        <w:t>.</w:t>
      </w:r>
      <w:r>
        <w:rPr>
          <w:rFonts w:ascii="MS Gothic" w:hAnsi="MS Gothic" w:eastAsia="MS Gothic" w:cs="MS Gothic"/>
        </w:rPr>
        <w:t>これらの</w:t>
      </w:r>
      <w:r>
        <w:rPr>
          <w:rFonts w:ascii="Microsoft YaHei" w:hAnsi="Microsoft YaHei" w:eastAsia="Microsoft YaHei" w:cs="Microsoft YaHei"/>
        </w:rPr>
        <w:t>使命</w:t>
      </w:r>
      <w:r>
        <w:rPr>
          <w:rFonts w:ascii="MS Gothic" w:hAnsi="MS Gothic" w:eastAsia="MS Gothic" w:cs="MS Gothic"/>
        </w:rPr>
        <w:t>を</w:t>
      </w:r>
      <w:r>
        <w:rPr>
          <w:rFonts w:ascii="Microsoft YaHei" w:hAnsi="Microsoft YaHei" w:eastAsia="Microsoft YaHei" w:cs="Microsoft YaHei"/>
        </w:rPr>
        <w:t>、出版物</w:t>
      </w:r>
      <w:r>
        <w:rPr>
          <w:rFonts w:ascii="MS Gothic" w:hAnsi="MS Gothic" w:eastAsia="MS Gothic" w:cs="MS Gothic"/>
        </w:rPr>
        <w:t>において</w:t>
      </w:r>
      <w:r>
        <w:rPr>
          <w:rFonts w:ascii="Microsoft YaHei" w:hAnsi="Microsoft YaHei" w:eastAsia="Microsoft YaHei" w:cs="Microsoft YaHei"/>
        </w:rPr>
        <w:t>、</w:t>
      </w:r>
      <w:r>
        <w:rPr>
          <w:rFonts w:ascii="MS Gothic" w:hAnsi="MS Gothic" w:eastAsia="MS Gothic" w:cs="MS Gothic"/>
        </w:rPr>
        <w:t>また</w:t>
      </w:r>
      <w:r>
        <w:rPr>
          <w:rFonts w:ascii="Microsoft YaHei" w:hAnsi="Microsoft YaHei" w:eastAsia="Microsoft YaHei" w:cs="Microsoft YaHei"/>
        </w:rPr>
        <w:t>講論</w:t>
      </w:r>
      <w:r>
        <w:rPr>
          <w:rFonts w:ascii="MS Gothic" w:hAnsi="MS Gothic" w:eastAsia="MS Gothic" w:cs="MS Gothic"/>
        </w:rPr>
        <w:t>において</w:t>
      </w:r>
      <w:r>
        <w:rPr>
          <w:rFonts w:ascii="Microsoft YaHei" w:hAnsi="Microsoft YaHei" w:eastAsia="Microsoft YaHei" w:cs="Microsoft YaHei"/>
        </w:rPr>
        <w:t>世</w:t>
      </w:r>
      <w:r>
        <w:rPr>
          <w:rFonts w:ascii="MS Gothic" w:hAnsi="MS Gothic" w:eastAsia="MS Gothic" w:cs="MS Gothic"/>
        </w:rPr>
        <w:t>に</w:t>
      </w:r>
      <w:r>
        <w:rPr>
          <w:rFonts w:ascii="Microsoft YaHei" w:hAnsi="Microsoft YaHei" w:eastAsia="Microsoft YaHei" w:cs="Microsoft YaHei"/>
        </w:rPr>
        <w:t>伝</w:t>
      </w:r>
      <w:r>
        <w:rPr>
          <w:rFonts w:ascii="MS Gothic" w:hAnsi="MS Gothic" w:eastAsia="MS Gothic" w:cs="MS Gothic"/>
        </w:rPr>
        <w:t>え</w:t>
      </w:r>
      <w:r>
        <w:rPr>
          <w:rFonts w:ascii="Microsoft YaHei" w:hAnsi="Microsoft YaHei" w:eastAsia="Microsoft YaHei" w:cs="Microsoft YaHei"/>
        </w:rPr>
        <w:t>、預言的歴史</w:t>
      </w:r>
      <w:r>
        <w:rPr>
          <w:rFonts w:ascii="MS Gothic" w:hAnsi="MS Gothic" w:eastAsia="MS Gothic" w:cs="MS Gothic"/>
        </w:rPr>
        <w:t>の</w:t>
      </w:r>
      <w:r>
        <w:rPr>
          <w:rFonts w:ascii="Microsoft YaHei" w:hAnsi="Microsoft YaHei" w:eastAsia="Microsoft YaHei" w:cs="Microsoft YaHei"/>
        </w:rPr>
        <w:t>流</w:t>
      </w:r>
      <w:r>
        <w:rPr>
          <w:rFonts w:ascii="MS Gothic" w:hAnsi="MS Gothic" w:eastAsia="MS Gothic" w:cs="MS Gothic"/>
        </w:rPr>
        <w:t>れの</w:t>
      </w:r>
      <w:r>
        <w:rPr>
          <w:rFonts w:ascii="Microsoft YaHei" w:hAnsi="Microsoft YaHei" w:eastAsia="Microsoft YaHei" w:cs="Microsoft YaHei"/>
        </w:rPr>
        <w:t>中</w:t>
      </w:r>
      <w:r>
        <w:rPr>
          <w:rFonts w:ascii="MS Gothic" w:hAnsi="MS Gothic" w:eastAsia="MS Gothic" w:cs="MS Gothic"/>
        </w:rPr>
        <w:t>で</w:t>
      </w:r>
      <w:r>
        <w:rPr>
          <w:rFonts w:ascii="Microsoft YaHei" w:hAnsi="Microsoft YaHei" w:eastAsia="Microsoft YaHei" w:cs="Microsoft YaHei"/>
        </w:rPr>
        <w:t>、</w:t>
      </w:r>
      <w:r>
        <w:rPr>
          <w:rFonts w:ascii="MS Gothic" w:hAnsi="MS Gothic" w:eastAsia="MS Gothic" w:cs="MS Gothic"/>
        </w:rPr>
        <w:t>すでにあったことと</w:t>
      </w:r>
      <w:r>
        <w:rPr>
          <w:rFonts w:ascii="Microsoft YaHei" w:hAnsi="Microsoft YaHei" w:eastAsia="Microsoft YaHei" w:cs="Microsoft YaHei"/>
        </w:rPr>
        <w:t>、</w:t>
      </w:r>
      <w:r>
        <w:rPr>
          <w:rFonts w:ascii="MS Gothic" w:hAnsi="MS Gothic" w:eastAsia="MS Gothic" w:cs="MS Gothic"/>
        </w:rPr>
        <w:t>やがて</w:t>
      </w:r>
      <w:r>
        <w:rPr>
          <w:rFonts w:ascii="Microsoft YaHei" w:hAnsi="Microsoft YaHei" w:eastAsia="Microsoft YaHei" w:cs="Microsoft YaHei"/>
        </w:rPr>
        <w:t>起</w:t>
      </w:r>
      <w:r>
        <w:rPr>
          <w:rFonts w:ascii="MS Gothic" w:hAnsi="MS Gothic" w:eastAsia="MS Gothic" w:cs="MS Gothic"/>
        </w:rPr>
        <w:t>こることとを</w:t>
      </w:r>
      <w:r>
        <w:rPr>
          <w:rFonts w:ascii="Microsoft YaHei" w:hAnsi="Microsoft YaHei" w:eastAsia="Microsoft YaHei" w:cs="Microsoft YaHei"/>
        </w:rPr>
        <w:t>示</w:t>
      </w:r>
      <w:r>
        <w:rPr>
          <w:rFonts w:ascii="MS Gothic" w:hAnsi="MS Gothic" w:eastAsia="MS Gothic" w:cs="MS Gothic"/>
        </w:rPr>
        <w:t>さなければならない</w:t>
      </w:r>
      <w:r>
        <w:rPr>
          <w:rFonts w:ascii="Times New Roman" w:hAnsi="Times New Roman" w:eastAsia="Times New Roman" w:cs="Times New Roman"/>
        </w:rPr>
        <w:t>.</w:t>
      </w:r>
      <w:r>
        <w:rPr>
          <w:rFonts w:ascii="Microsoft YaHei" w:hAnsi="Microsoft YaHei" w:eastAsia="Microsoft YaHei" w:cs="Microsoft YaHei"/>
        </w:rPr>
        <w:t>」『</w:t>
      </w:r>
      <w:r>
        <w:rPr>
          <w:rFonts w:ascii="MS Gothic" w:hAnsi="MS Gothic" w:eastAsia="MS Gothic" w:cs="MS Gothic"/>
        </w:rPr>
        <w:t>セレクテッド・メッセージズ</w:t>
      </w:r>
      <w:r>
        <w:rPr>
          <w:rFonts w:ascii="Microsoft YaHei" w:hAnsi="Microsoft YaHei" w:eastAsia="Microsoft YaHei" w:cs="Microsoft YaHei"/>
        </w:rPr>
        <w:t>』第</w:t>
      </w:r>
      <w:r>
        <w:rPr>
          <w:rFonts w:ascii="Times New Roman" w:hAnsi="Times New Roman" w:eastAsia="Times New Roman" w:cs="Times New Roman"/>
        </w:rPr>
        <w:t>2</w:t>
      </w:r>
      <w:r>
        <w:rPr>
          <w:rFonts w:ascii="Microsoft YaHei" w:hAnsi="Microsoft YaHei" w:eastAsia="Microsoft YaHei" w:cs="Microsoft YaHei"/>
        </w:rPr>
        <w:t>巻、</w:t>
      </w:r>
      <w:r>
        <w:rPr>
          <w:rFonts w:ascii="Times New Roman" w:hAnsi="Times New Roman" w:eastAsia="Times New Roman" w:cs="Times New Roman"/>
        </w:rPr>
        <w:t>104</w:t>
      </w:r>
      <w:r>
        <w:rPr>
          <w:rFonts w:ascii="Microsoft YaHei" w:hAnsi="Microsoft YaHei" w:eastAsia="Microsoft YaHei" w:cs="Microsoft YaHei"/>
        </w:rPr>
        <w:t>、</w:t>
      </w:r>
      <w:r>
        <w:rPr>
          <w:rFonts w:ascii="Times New Roman" w:hAnsi="Times New Roman" w:eastAsia="Times New Roman" w:cs="Times New Roman"/>
        </w:rPr>
        <w:t>105.</w:t>
      </w:r>
    </w:p>
    <w:p>
      <w:pPr>
        <w:pStyle w:val="ArticleBody"/>
        <w:jc w:val="left"/>
      </w:pPr>
      <w:r>
        <w:rPr>
          <w:rFonts w:ascii="Times New Roman" w:hAnsi="Times New Roman" w:eastAsia="Times New Roman" w:cs="Times New Roman"/>
        </w:rPr>
        <w:t>Kun ikkolmanne sanoma julistetaan, armonaika päättyy. Yhdysvaltojen armonaika päättyy sunnuntailain myötä, ja maailman armonaika päättyy, kun Miikael nousee. Molemmat suljetut ovet edustavat kolmatta sanomaa, jota aina edeltää toinen sanoma, joka on aina kaksiosainen.</w:t>
      </w:r>
    </w:p>
    <w:p>
      <w:pPr>
        <w:pStyle w:val="ArticleBody"/>
        <w:jc w:val="left"/>
      </w:pPr>
      <w:r>
        <w:rPr>
          <w:rFonts w:ascii="Times New Roman" w:hAnsi="Times New Roman" w:eastAsia="Times New Roman" w:cs="Times New Roman"/>
        </w:rPr>
        <w:t>Le renforcement du deuxième ange s’accomplit lorsqu’il est rejoint par le message du Cri de Minuit. Les deux messages prononcés à l’égard de l’humanité, tels qu’ils sont représentés par les déclarations d’Ézéchiel contre l’Égypte aux chapitres trente et trente et un, identifient le moment où le message du Cri de Minuit se joint au deuxième ange, et les deux messages du chapitre trente-deux identifient le renforcement du troisième ange dans le grand cri.</w:t>
      </w:r>
    </w:p>
    <w:p>
      <w:pPr>
        <w:pStyle w:val="ArticleBody"/>
        <w:jc w:val="left"/>
      </w:pPr>
      <w:r>
        <w:rPr>
          <w:rFonts w:ascii="Times New Roman" w:hAnsi="Times New Roman" w:eastAsia="Times New Roman" w:cs="Times New Roman"/>
        </w:rPr>
        <w:t>“</w:t>
      </w:r>
      <w:r>
        <w:rPr>
          <w:rFonts w:ascii="Ebrima" w:hAnsi="Ebrima" w:eastAsia="Ebrima" w:cs="Ebrima"/>
        </w:rPr>
        <w:t>የሕዝቅኤል</w:t>
      </w:r>
      <w:r>
        <w:rPr>
          <w:rFonts w:ascii="Times New Roman" w:hAnsi="Times New Roman" w:eastAsia="Times New Roman" w:cs="Times New Roman"/>
        </w:rPr>
        <w:t xml:space="preserve"> </w:t>
      </w:r>
      <w:r>
        <w:rPr>
          <w:rFonts w:ascii="Ebrima" w:hAnsi="Ebrima" w:eastAsia="Ebrima" w:cs="Ebrima"/>
        </w:rPr>
        <w:t>መንኰራኵሮች</w:t>
      </w:r>
      <w:r>
        <w:rPr>
          <w:rFonts w:ascii="Times New Roman" w:hAnsi="Times New Roman" w:eastAsia="Times New Roman" w:cs="Times New Roman"/>
        </w:rPr>
        <w:t xml:space="preserve">” </w:t>
      </w:r>
      <w:r>
        <w:rPr>
          <w:rFonts w:ascii="Ebrima" w:hAnsi="Ebrima" w:eastAsia="Ebrima" w:cs="Ebrima"/>
        </w:rPr>
        <w:t>በሰው</w:t>
      </w:r>
      <w:r>
        <w:rPr>
          <w:rFonts w:ascii="Times New Roman" w:hAnsi="Times New Roman" w:eastAsia="Times New Roman" w:cs="Times New Roman"/>
        </w:rPr>
        <w:t xml:space="preserve"> </w:t>
      </w:r>
      <w:r>
        <w:rPr>
          <w:rFonts w:ascii="Ebrima" w:hAnsi="Ebrima" w:eastAsia="Ebrima" w:cs="Ebrima"/>
        </w:rPr>
        <w:t>ክስተቶች</w:t>
      </w:r>
      <w:r>
        <w:rPr>
          <w:rFonts w:ascii="Times New Roman" w:hAnsi="Times New Roman" w:eastAsia="Times New Roman" w:cs="Times New Roman"/>
        </w:rPr>
        <w:t xml:space="preserve"> </w:t>
      </w:r>
      <w:r>
        <w:rPr>
          <w:rFonts w:ascii="Ebrima" w:hAnsi="Ebrima" w:eastAsia="Ebrima" w:cs="Ebrima"/>
        </w:rPr>
        <w:t>ውስብስብ</w:t>
      </w:r>
      <w:r>
        <w:rPr>
          <w:rFonts w:ascii="Times New Roman" w:hAnsi="Times New Roman" w:eastAsia="Times New Roman" w:cs="Times New Roman"/>
        </w:rPr>
        <w:t xml:space="preserve"> </w:t>
      </w:r>
      <w:r>
        <w:rPr>
          <w:rFonts w:ascii="Ebrima" w:hAnsi="Ebrima" w:eastAsia="Ebrima" w:cs="Ebrima"/>
        </w:rPr>
        <w:t>መስተጋብር</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የሚታዩት</w:t>
      </w:r>
      <w:r>
        <w:rPr>
          <w:rFonts w:ascii="Times New Roman" w:hAnsi="Times New Roman" w:eastAsia="Times New Roman" w:cs="Times New Roman"/>
        </w:rPr>
        <w:t xml:space="preserve"> </w:t>
      </w:r>
      <w:r>
        <w:rPr>
          <w:rFonts w:ascii="Ebrima" w:hAnsi="Ebrima" w:eastAsia="Ebrima" w:cs="Ebrima"/>
        </w:rPr>
        <w:t>ለሰው</w:t>
      </w:r>
      <w:r>
        <w:rPr>
          <w:rFonts w:ascii="Times New Roman" w:hAnsi="Times New Roman" w:eastAsia="Times New Roman" w:cs="Times New Roman"/>
        </w:rPr>
        <w:t xml:space="preserve"> </w:t>
      </w:r>
      <w:r>
        <w:rPr>
          <w:rFonts w:ascii="Ebrima" w:hAnsi="Ebrima" w:eastAsia="Ebrima" w:cs="Ebrima"/>
        </w:rPr>
        <w:t>ዘር</w:t>
      </w:r>
      <w:r>
        <w:rPr>
          <w:rFonts w:ascii="Times New Roman" w:hAnsi="Times New Roman" w:eastAsia="Times New Roman" w:cs="Times New Roman"/>
        </w:rPr>
        <w:t xml:space="preserve"> </w:t>
      </w:r>
      <w:r>
        <w:rPr>
          <w:rFonts w:ascii="Ebrima" w:hAnsi="Ebrima" w:eastAsia="Ebrima" w:cs="Ebrima"/>
        </w:rPr>
        <w:t>የመጨረሻውን</w:t>
      </w:r>
      <w:r>
        <w:rPr>
          <w:rFonts w:ascii="Times New Roman" w:hAnsi="Times New Roman" w:eastAsia="Times New Roman" w:cs="Times New Roman"/>
        </w:rPr>
        <w:t xml:space="preserve"> </w:t>
      </w:r>
      <w:r>
        <w:rPr>
          <w:rFonts w:ascii="Ebrima" w:hAnsi="Ebrima" w:eastAsia="Ebrima" w:cs="Ebrima"/>
        </w:rPr>
        <w:t>ማስጠንቀቂያ</w:t>
      </w:r>
      <w:r>
        <w:rPr>
          <w:rFonts w:ascii="Times New Roman" w:hAnsi="Times New Roman" w:eastAsia="Times New Roman" w:cs="Times New Roman"/>
        </w:rPr>
        <w:t xml:space="preserve"> </w:t>
      </w:r>
      <w:r>
        <w:rPr>
          <w:rFonts w:ascii="Ebrima" w:hAnsi="Ebrima" w:eastAsia="Ebrima" w:cs="Ebrima"/>
        </w:rPr>
        <w:t>ይለዩታሉ፤</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የሦስተኛው</w:t>
      </w:r>
      <w:r>
        <w:rPr>
          <w:rFonts w:ascii="Times New Roman" w:hAnsi="Times New Roman" w:eastAsia="Times New Roman" w:cs="Times New Roman"/>
        </w:rPr>
        <w:t xml:space="preserve"> </w:t>
      </w:r>
      <w:r>
        <w:rPr>
          <w:rFonts w:ascii="Ebrima" w:hAnsi="Ebrima" w:eastAsia="Ebrima" w:cs="Ebrima"/>
        </w:rPr>
        <w:t>መልአክ</w:t>
      </w:r>
      <w:r>
        <w:rPr>
          <w:rFonts w:ascii="Times New Roman" w:hAnsi="Times New Roman" w:eastAsia="Times New Roman" w:cs="Times New Roman"/>
        </w:rPr>
        <w:t xml:space="preserve"> </w:t>
      </w:r>
      <w:r>
        <w:rPr>
          <w:rFonts w:ascii="Ebrima" w:hAnsi="Ebrima" w:eastAsia="Ebrima" w:cs="Ebrima"/>
        </w:rPr>
        <w:t>ማስጠንቀቂያ</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እናም</w:t>
      </w:r>
      <w:r>
        <w:rPr>
          <w:rFonts w:ascii="Times New Roman" w:hAnsi="Times New Roman" w:eastAsia="Times New Roman" w:cs="Times New Roman"/>
        </w:rPr>
        <w:t xml:space="preserve"> </w:t>
      </w:r>
      <w:r>
        <w:rPr>
          <w:rFonts w:ascii="Ebrima" w:hAnsi="Ebrima" w:eastAsia="Ebrima" w:cs="Ebrima"/>
        </w:rPr>
        <w:t>ሦስተኛው</w:t>
      </w:r>
      <w:r>
        <w:rPr>
          <w:rFonts w:ascii="Times New Roman" w:hAnsi="Times New Roman" w:eastAsia="Times New Roman" w:cs="Times New Roman"/>
        </w:rPr>
        <w:t xml:space="preserve"> </w:t>
      </w:r>
      <w:r>
        <w:rPr>
          <w:rFonts w:ascii="Ebrima" w:hAnsi="Ebrima" w:eastAsia="Ebrima" w:cs="Ebrima"/>
        </w:rPr>
        <w:t>መልአክ</w:t>
      </w:r>
      <w:r>
        <w:rPr>
          <w:rFonts w:ascii="Times New Roman" w:hAnsi="Times New Roman" w:eastAsia="Times New Roman" w:cs="Times New Roman"/>
        </w:rPr>
        <w:t xml:space="preserve"> </w:t>
      </w:r>
      <w:r>
        <w:rPr>
          <w:rFonts w:ascii="Ebrima" w:hAnsi="Ebrima" w:eastAsia="Ebrima" w:cs="Ebrima"/>
        </w:rPr>
        <w:t>ከመጀመሪያውና</w:t>
      </w:r>
      <w:r>
        <w:rPr>
          <w:rFonts w:ascii="Times New Roman" w:hAnsi="Times New Roman" w:eastAsia="Times New Roman" w:cs="Times New Roman"/>
        </w:rPr>
        <w:t xml:space="preserve"> </w:t>
      </w:r>
      <w:r>
        <w:rPr>
          <w:rFonts w:ascii="Ebrima" w:hAnsi="Ebrima" w:eastAsia="Ebrima" w:cs="Ebrima"/>
        </w:rPr>
        <w:t>ከሁለተኛው</w:t>
      </w:r>
      <w:r>
        <w:rPr>
          <w:rFonts w:ascii="Times New Roman" w:hAnsi="Times New Roman" w:eastAsia="Times New Roman" w:cs="Times New Roman"/>
        </w:rPr>
        <w:t xml:space="preserve"> </w:t>
      </w:r>
      <w:r>
        <w:rPr>
          <w:rFonts w:ascii="Ebrima" w:hAnsi="Ebrima" w:eastAsia="Ebrima" w:cs="Ebrima"/>
        </w:rPr>
        <w:t>መልአክ</w:t>
      </w:r>
      <w:r>
        <w:rPr>
          <w:rFonts w:ascii="Times New Roman" w:hAnsi="Times New Roman" w:eastAsia="Times New Roman" w:cs="Times New Roman"/>
        </w:rPr>
        <w:t xml:space="preserve"> </w:t>
      </w:r>
      <w:r>
        <w:rPr>
          <w:rFonts w:ascii="Ebrima" w:hAnsi="Ebrima" w:eastAsia="Ebrima" w:cs="Ebrima"/>
        </w:rPr>
        <w:t>ማስጠንቀቂያዎች</w:t>
      </w:r>
      <w:r>
        <w:rPr>
          <w:rFonts w:ascii="Times New Roman" w:hAnsi="Times New Roman" w:eastAsia="Times New Roman" w:cs="Times New Roman"/>
        </w:rPr>
        <w:t xml:space="preserve"> </w:t>
      </w:r>
      <w:r>
        <w:rPr>
          <w:rFonts w:ascii="Ebrima" w:hAnsi="Ebrima" w:eastAsia="Ebrima" w:cs="Ebrima"/>
        </w:rPr>
        <w:t>የተዋቀረ</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ከእሁድ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በፊት</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የእኩለ</w:t>
      </w:r>
      <w:r>
        <w:rPr>
          <w:rFonts w:ascii="Times New Roman" w:hAnsi="Times New Roman" w:eastAsia="Times New Roman" w:cs="Times New Roman"/>
        </w:rPr>
        <w:t xml:space="preserve"> </w:t>
      </w:r>
      <w:r>
        <w:rPr>
          <w:rFonts w:ascii="Ebrima" w:hAnsi="Ebrima" w:eastAsia="Ebrima" w:cs="Ebrima"/>
        </w:rPr>
        <w:t>ሌሊት</w:t>
      </w:r>
      <w:r>
        <w:rPr>
          <w:rFonts w:ascii="Times New Roman" w:hAnsi="Times New Roman" w:eastAsia="Times New Roman" w:cs="Times New Roman"/>
        </w:rPr>
        <w:t xml:space="preserve"> </w:t>
      </w:r>
      <w:r>
        <w:rPr>
          <w:rFonts w:ascii="Ebrima" w:hAnsi="Ebrima" w:eastAsia="Ebrima" w:cs="Ebrima"/>
        </w:rPr>
        <w:t>ጩኸት</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ከእሁድ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ታላቁ</w:t>
      </w:r>
      <w:r>
        <w:rPr>
          <w:rFonts w:ascii="Times New Roman" w:hAnsi="Times New Roman" w:eastAsia="Times New Roman" w:cs="Times New Roman"/>
        </w:rPr>
        <w:t xml:space="preserve"> </w:t>
      </w:r>
      <w:r>
        <w:rPr>
          <w:rFonts w:ascii="Ebrima" w:hAnsi="Ebrima" w:eastAsia="Ebrima" w:cs="Ebrima"/>
        </w:rPr>
        <w:t>ጩኸት፣</w:t>
      </w:r>
      <w:r>
        <w:rPr>
          <w:rFonts w:ascii="Times New Roman" w:hAnsi="Times New Roman" w:eastAsia="Times New Roman" w:cs="Times New Roman"/>
        </w:rPr>
        <w:t xml:space="preserve"> </w:t>
      </w:r>
      <w:r>
        <w:rPr>
          <w:rFonts w:ascii="Ebrima" w:hAnsi="Ebrima" w:eastAsia="Ebrima" w:cs="Ebrima"/>
        </w:rPr>
        <w:t>በሕዝቅኤል</w:t>
      </w:r>
      <w:r>
        <w:rPr>
          <w:rFonts w:ascii="Times New Roman" w:hAnsi="Times New Roman" w:eastAsia="Times New Roman" w:cs="Times New Roman"/>
        </w:rPr>
        <w:t xml:space="preserve"> </w:t>
      </w:r>
      <w:r>
        <w:rPr>
          <w:rFonts w:ascii="Ebrima" w:hAnsi="Ebrima" w:eastAsia="Ebrima" w:cs="Ebrima"/>
        </w:rPr>
        <w:t>አራቱ</w:t>
      </w:r>
      <w:r>
        <w:rPr>
          <w:rFonts w:ascii="Times New Roman" w:hAnsi="Times New Roman" w:eastAsia="Times New Roman" w:cs="Times New Roman"/>
        </w:rPr>
        <w:t xml:space="preserve"> </w:t>
      </w:r>
      <w:r>
        <w:rPr>
          <w:rFonts w:ascii="Ebrima" w:hAnsi="Ebrima" w:eastAsia="Ebrima" w:cs="Ebrima"/>
        </w:rPr>
        <w:t>ቀኖች</w:t>
      </w:r>
      <w:r>
        <w:rPr>
          <w:rFonts w:ascii="Times New Roman" w:hAnsi="Times New Roman" w:eastAsia="Times New Roman" w:cs="Times New Roman"/>
        </w:rPr>
        <w:t xml:space="preserve"> </w:t>
      </w:r>
      <w:r>
        <w:rPr>
          <w:rFonts w:ascii="Ebrima" w:hAnsi="Ebrima" w:eastAsia="Ebrima" w:cs="Ebrima"/>
        </w:rPr>
        <w:t>ይወከላሉ፤</w:t>
      </w:r>
      <w:r>
        <w:rPr>
          <w:rFonts w:ascii="Times New Roman" w:hAnsi="Times New Roman" w:eastAsia="Times New Roman" w:cs="Times New Roman"/>
        </w:rPr>
        <w:t xml:space="preserve"> </w:t>
      </w:r>
      <w:r>
        <w:rPr>
          <w:rFonts w:ascii="Ebrima" w:hAnsi="Ebrima" w:eastAsia="Ebrima" w:cs="Ebrima"/>
        </w:rPr>
        <w:t>እነዚህም</w:t>
      </w:r>
      <w:r>
        <w:rPr>
          <w:rFonts w:ascii="Times New Roman" w:hAnsi="Times New Roman" w:eastAsia="Times New Roman" w:cs="Times New Roman"/>
        </w:rPr>
        <w:t xml:space="preserve"> </w:t>
      </w:r>
      <w:r>
        <w:rPr>
          <w:rFonts w:ascii="Ebrima" w:hAnsi="Ebrima" w:eastAsia="Ebrima" w:cs="Ebrima"/>
        </w:rPr>
        <w:t>በምዕራፍ</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ዘጠኝ</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ባሉት</w:t>
      </w:r>
      <w:r>
        <w:rPr>
          <w:rFonts w:ascii="Times New Roman" w:hAnsi="Times New Roman" w:eastAsia="Times New Roman" w:cs="Times New Roman"/>
        </w:rPr>
        <w:t xml:space="preserve"> </w:t>
      </w:r>
      <w:r>
        <w:rPr>
          <w:rFonts w:ascii="Ebrima" w:hAnsi="Ebrima" w:eastAsia="Ebrima" w:cs="Ebrima"/>
        </w:rPr>
        <w:t>የ</w:t>
      </w:r>
      <w:r>
        <w:rPr>
          <w:rFonts w:ascii="Times New Roman" w:hAnsi="Times New Roman" w:eastAsia="Times New Roman" w:cs="Times New Roman"/>
        </w:rPr>
        <w:t>“</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ዓመታት</w:t>
      </w:r>
      <w:r>
        <w:rPr>
          <w:rFonts w:ascii="Times New Roman" w:hAnsi="Times New Roman" w:eastAsia="Times New Roman" w:cs="Times New Roman"/>
        </w:rPr>
        <w:t xml:space="preserve"> </w:t>
      </w:r>
      <w:r>
        <w:rPr>
          <w:rFonts w:ascii="Ebrima" w:hAnsi="Ebrima" w:eastAsia="Ebrima" w:cs="Ebrima"/>
        </w:rPr>
        <w:t>የአልፋና</w:t>
      </w:r>
      <w:r>
        <w:rPr>
          <w:rFonts w:ascii="Times New Roman" w:hAnsi="Times New Roman" w:eastAsia="Times New Roman" w:cs="Times New Roman"/>
        </w:rPr>
        <w:t xml:space="preserve"> </w:t>
      </w:r>
      <w:r>
        <w:rPr>
          <w:rFonts w:ascii="Ebrima" w:hAnsi="Ebrima" w:eastAsia="Ebrima" w:cs="Ebrima"/>
        </w:rPr>
        <w:t>የኦሜጋ</w:t>
      </w:r>
      <w:r>
        <w:rPr>
          <w:rFonts w:ascii="Times New Roman" w:hAnsi="Times New Roman" w:eastAsia="Times New Roman" w:cs="Times New Roman"/>
        </w:rPr>
        <w:t xml:space="preserve"> </w:t>
      </w:r>
      <w:r>
        <w:rPr>
          <w:rFonts w:ascii="Ebrima" w:hAnsi="Ebrima" w:eastAsia="Ebrima" w:cs="Ebrima"/>
        </w:rPr>
        <w:t>ቀኖች</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ይወድቃሉ፣</w:t>
      </w:r>
      <w:r>
        <w:rPr>
          <w:rFonts w:ascii="Times New Roman" w:hAnsi="Times New Roman" w:eastAsia="Times New Roman" w:cs="Times New Roman"/>
        </w:rPr>
        <w:t xml:space="preserve"> </w:t>
      </w:r>
      <w:r>
        <w:rPr>
          <w:rFonts w:ascii="Ebrima" w:hAnsi="Ebrima" w:eastAsia="Ebrima" w:cs="Ebrima"/>
        </w:rPr>
        <w:t>እነዚህም</w:t>
      </w:r>
      <w:r>
        <w:rPr>
          <w:rFonts w:ascii="Times New Roman" w:hAnsi="Times New Roman" w:eastAsia="Times New Roman" w:cs="Times New Roman"/>
        </w:rPr>
        <w:t xml:space="preserve"> </w:t>
      </w:r>
      <w:r>
        <w:rPr>
          <w:rFonts w:ascii="Ebrima" w:hAnsi="Ebrima" w:eastAsia="Ebrima" w:cs="Ebrima"/>
        </w:rPr>
        <w:t>ከዳንኤል</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ቁጥር</w:t>
      </w:r>
      <w:r>
        <w:rPr>
          <w:rFonts w:ascii="Times New Roman" w:hAnsi="Times New Roman" w:eastAsia="Times New Roman" w:cs="Times New Roman"/>
        </w:rPr>
        <w:t xml:space="preserve"> </w:t>
      </w:r>
      <w:r>
        <w:rPr>
          <w:rFonts w:ascii="Ebrima" w:hAnsi="Ebrima" w:eastAsia="Ebrima" w:cs="Ebrima"/>
        </w:rPr>
        <w:t>አርባ</w:t>
      </w:r>
      <w:r>
        <w:rPr>
          <w:rFonts w:ascii="Times New Roman" w:hAnsi="Times New Roman" w:eastAsia="Times New Roman" w:cs="Times New Roman"/>
        </w:rPr>
        <w:t xml:space="preserve"> </w:t>
      </w:r>
      <w:r>
        <w:rPr>
          <w:rFonts w:ascii="Ebrima" w:hAnsi="Ebrima" w:eastAsia="Ebrima" w:cs="Ebrima"/>
        </w:rPr>
        <w:t>ስውር</w:t>
      </w:r>
      <w:r>
        <w:rPr>
          <w:rFonts w:ascii="Times New Roman" w:hAnsi="Times New Roman" w:eastAsia="Times New Roman" w:cs="Times New Roman"/>
        </w:rPr>
        <w:t xml:space="preserve"> </w:t>
      </w:r>
      <w:r>
        <w:rPr>
          <w:rFonts w:ascii="Ebrima" w:hAnsi="Ebrima" w:eastAsia="Ebrima" w:cs="Ebrima"/>
        </w:rPr>
        <w:t>ታሪክ</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የሚጣጣሙ</w:t>
      </w:r>
      <w:r>
        <w:rPr>
          <w:rFonts w:ascii="Times New Roman" w:hAnsi="Times New Roman" w:eastAsia="Times New Roman" w:cs="Times New Roman"/>
        </w:rPr>
        <w:t xml:space="preserve"> </w:t>
      </w:r>
      <w:r>
        <w:rPr>
          <w:rFonts w:ascii="Ebrima" w:hAnsi="Ebrima" w:eastAsia="Ebrima" w:cs="Ebrima"/>
        </w:rPr>
        <w:t>ሲሆን፣</w:t>
      </w:r>
      <w:r>
        <w:rPr>
          <w:rFonts w:ascii="Times New Roman" w:hAnsi="Times New Roman" w:eastAsia="Times New Roman" w:cs="Times New Roman"/>
        </w:rPr>
        <w:t xml:space="preserve"> </w:t>
      </w:r>
      <w:r>
        <w:rPr>
          <w:rFonts w:ascii="Ebrima" w:hAnsi="Ebrima" w:eastAsia="Ebrima" w:cs="Ebrima"/>
        </w:rPr>
        <w:t>በዚያው</w:t>
      </w:r>
      <w:r>
        <w:rPr>
          <w:rFonts w:ascii="Times New Roman" w:hAnsi="Times New Roman" w:eastAsia="Times New Roman" w:cs="Times New Roman"/>
        </w:rPr>
        <w:t xml:space="preserve"> </w:t>
      </w:r>
      <w:r>
        <w:rPr>
          <w:rFonts w:ascii="Ebrima" w:hAnsi="Ebrima" w:eastAsia="Ebrima" w:cs="Ebrima"/>
        </w:rPr>
        <w:t>ምዕራፍ</w:t>
      </w:r>
      <w:r>
        <w:rPr>
          <w:rFonts w:ascii="Times New Roman" w:hAnsi="Times New Roman" w:eastAsia="Times New Roman" w:cs="Times New Roman"/>
        </w:rPr>
        <w:t xml:space="preserve"> </w:t>
      </w:r>
      <w:r>
        <w:rPr>
          <w:rFonts w:ascii="Ebrima" w:hAnsi="Ebrima" w:eastAsia="Ebrima" w:cs="Ebrima"/>
        </w:rPr>
        <w:t>ከቁጥር</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እስከ</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ስድስት</w:t>
      </w:r>
      <w:r>
        <w:rPr>
          <w:rFonts w:ascii="Times New Roman" w:hAnsi="Times New Roman" w:eastAsia="Times New Roman" w:cs="Times New Roman"/>
        </w:rPr>
        <w:t xml:space="preserve"> </w:t>
      </w:r>
      <w:r>
        <w:rPr>
          <w:rFonts w:ascii="Ebrima" w:hAnsi="Ebrima" w:eastAsia="Ebrima" w:cs="Ebrima"/>
        </w:rPr>
        <w:t>ባሉት</w:t>
      </w:r>
      <w:r>
        <w:rPr>
          <w:rFonts w:ascii="Times New Roman" w:hAnsi="Times New Roman" w:eastAsia="Times New Roman" w:cs="Times New Roman"/>
        </w:rPr>
        <w:t xml:space="preserve"> </w:t>
      </w:r>
      <w:r>
        <w:rPr>
          <w:rFonts w:ascii="Ebrima" w:hAnsi="Ebrima" w:eastAsia="Ebrima" w:cs="Ebrima"/>
        </w:rPr>
        <w:t>ጥቅሶች</w:t>
      </w:r>
      <w:r>
        <w:rPr>
          <w:rFonts w:ascii="Times New Roman" w:hAnsi="Times New Roman" w:eastAsia="Times New Roman" w:cs="Times New Roman"/>
        </w:rPr>
        <w:t xml:space="preserve"> </w:t>
      </w:r>
      <w:r>
        <w:rPr>
          <w:rFonts w:ascii="Ebrima" w:hAnsi="Ebrima" w:eastAsia="Ebrima" w:cs="Ebrima"/>
        </w:rPr>
        <w:t>እንደተወከለው</w:t>
      </w:r>
      <w:r>
        <w:rPr>
          <w:rFonts w:ascii="Times New Roman" w:hAnsi="Times New Roman" w:eastAsia="Times New Roman" w:cs="Times New Roman"/>
        </w:rPr>
        <w:t xml:space="preserve"> </w:t>
      </w:r>
      <w:r>
        <w:rPr>
          <w:rFonts w:ascii="Ebrima" w:hAnsi="Ebrima" w:eastAsia="Ebrima" w:cs="Ebrima"/>
        </w:rPr>
        <w:t>ነው።</w:t>
      </w:r>
    </w:p>
    <w:p>
      <w:pPr>
        <w:pStyle w:val="ArticleBody"/>
        <w:jc w:val="left"/>
      </w:pPr>
      <w:r>
        <w:rPr>
          <w:rFonts w:ascii="Nirmala UI" w:hAnsi="Nirmala UI" w:eastAsia="Nirmala UI" w:cs="Nirmala UI"/>
        </w:rPr>
        <w:t>দানিয়েলের</w:t>
      </w:r>
      <w:r>
        <w:rPr>
          <w:rFonts w:ascii="Times New Roman" w:hAnsi="Times New Roman" w:eastAsia="Times New Roman" w:cs="Times New Roman"/>
        </w:rPr>
        <w:t xml:space="preserve"> </w:t>
      </w:r>
      <w:r>
        <w:rPr>
          <w:rFonts w:ascii="Nirmala UI" w:hAnsi="Nirmala UI" w:eastAsia="Nirmala UI" w:cs="Nirmala UI"/>
        </w:rPr>
        <w:t>দশম</w:t>
      </w:r>
      <w:r>
        <w:rPr>
          <w:rFonts w:ascii="Times New Roman" w:hAnsi="Times New Roman" w:eastAsia="Times New Roman" w:cs="Times New Roman"/>
        </w:rPr>
        <w:t xml:space="preserve"> </w:t>
      </w:r>
      <w:r>
        <w:rPr>
          <w:rFonts w:ascii="Nirmala UI" w:hAnsi="Nirmala UI" w:eastAsia="Nirmala UI" w:cs="Nirmala UI"/>
        </w:rPr>
        <w:t>অধ্যায়ে</w:t>
      </w:r>
      <w:r>
        <w:rPr>
          <w:rFonts w:ascii="Times New Roman" w:hAnsi="Times New Roman" w:eastAsia="Times New Roman" w:cs="Times New Roman"/>
        </w:rPr>
        <w:t xml:space="preserve">, </w:t>
      </w:r>
      <w:r>
        <w:rPr>
          <w:rFonts w:ascii="Nirmala UI" w:hAnsi="Nirmala UI" w:eastAsia="Nirmala UI" w:cs="Nirmala UI"/>
        </w:rPr>
        <w:t>ইজেকিয়েলের</w:t>
      </w:r>
      <w:r>
        <w:rPr>
          <w:rFonts w:ascii="Times New Roman" w:hAnsi="Times New Roman" w:eastAsia="Times New Roman" w:cs="Times New Roman"/>
        </w:rPr>
        <w:t xml:space="preserve"> </w:t>
      </w:r>
      <w:r>
        <w:rPr>
          <w:rFonts w:ascii="Nirmala UI" w:hAnsi="Nirmala UI" w:eastAsia="Nirmala UI" w:cs="Nirmala UI"/>
        </w:rPr>
        <w:t>ন্যায়</w:t>
      </w:r>
      <w:r>
        <w:rPr>
          <w:rFonts w:ascii="Times New Roman" w:hAnsi="Times New Roman" w:eastAsia="Times New Roman" w:cs="Times New Roman"/>
        </w:rPr>
        <w:t xml:space="preserve">, </w:t>
      </w:r>
      <w:r>
        <w:rPr>
          <w:rFonts w:ascii="Nirmala UI" w:hAnsi="Nirmala UI" w:eastAsia="Nirmala UI" w:cs="Nirmala UI"/>
        </w:rPr>
        <w:t>দানিয়েলকে</w:t>
      </w:r>
      <w:r>
        <w:rPr>
          <w:rFonts w:ascii="Times New Roman" w:hAnsi="Times New Roman" w:eastAsia="Times New Roman" w:cs="Times New Roman"/>
        </w:rPr>
        <w:t xml:space="preserve"> </w:t>
      </w:r>
      <w:r>
        <w:rPr>
          <w:rFonts w:ascii="Nirmala UI" w:hAnsi="Nirmala UI" w:eastAsia="Nirmala UI" w:cs="Nirmala UI"/>
        </w:rPr>
        <w:t>মূক</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xml:space="preserve"> </w:t>
      </w:r>
      <w:r>
        <w:rPr>
          <w:rFonts w:ascii="Nirmala UI" w:hAnsi="Nirmala UI" w:eastAsia="Nirmala UI" w:cs="Nirmala UI"/>
        </w:rPr>
        <w:t>দানিয়েলের</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মূকতা</w:t>
      </w:r>
      <w:r>
        <w:rPr>
          <w:rFonts w:ascii="Times New Roman" w:hAnsi="Times New Roman" w:eastAsia="Times New Roman" w:cs="Times New Roman"/>
        </w:rPr>
        <w:t xml:space="preserve"> </w:t>
      </w:r>
      <w:r>
        <w:rPr>
          <w:rFonts w:ascii="Nirmala UI" w:hAnsi="Nirmala UI" w:eastAsia="Nirmala UI" w:cs="Nirmala UI"/>
        </w:rPr>
        <w:t>তিনটি</w:t>
      </w:r>
      <w:r>
        <w:rPr>
          <w:rFonts w:ascii="Times New Roman" w:hAnsi="Times New Roman" w:eastAsia="Times New Roman" w:cs="Times New Roman"/>
        </w:rPr>
        <w:t xml:space="preserve"> </w:t>
      </w:r>
      <w:r>
        <w:rPr>
          <w:rFonts w:ascii="Nirmala UI" w:hAnsi="Nirmala UI" w:eastAsia="Nirmala UI" w:cs="Nirmala UI"/>
        </w:rPr>
        <w:t>স্পর্শের</w:t>
      </w:r>
      <w:r>
        <w:rPr>
          <w:rFonts w:ascii="Times New Roman" w:hAnsi="Times New Roman" w:eastAsia="Times New Roman" w:cs="Times New Roman"/>
        </w:rPr>
        <w:t xml:space="preserve"> </w:t>
      </w:r>
      <w:r>
        <w:rPr>
          <w:rFonts w:ascii="Nirmala UI" w:hAnsi="Nirmala UI" w:eastAsia="Nirmala UI" w:cs="Nirmala UI"/>
        </w:rPr>
        <w:t>মধ্যবর্তী</w:t>
      </w:r>
      <w:r>
        <w:rPr>
          <w:rFonts w:ascii="Times New Roman" w:hAnsi="Times New Roman" w:eastAsia="Times New Roman" w:cs="Times New Roman"/>
        </w:rPr>
        <w:t xml:space="preserve"> </w:t>
      </w:r>
      <w:r>
        <w:rPr>
          <w:rFonts w:ascii="Nirmala UI" w:hAnsi="Nirmala UI" w:eastAsia="Nirmala UI" w:cs="Nirmala UI"/>
        </w:rPr>
        <w:t>সময়ে</w:t>
      </w:r>
      <w:r>
        <w:rPr>
          <w:rFonts w:ascii="Times New Roman" w:hAnsi="Times New Roman" w:eastAsia="Times New Roman" w:cs="Times New Roman"/>
        </w:rPr>
        <w:t xml:space="preserve"> </w:t>
      </w:r>
      <w:r>
        <w:rPr>
          <w:rFonts w:ascii="Nirmala UI" w:hAnsi="Nirmala UI" w:eastAsia="Nirmala UI" w:cs="Nirmala UI"/>
        </w:rPr>
        <w:t>সংঘটিত</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xml:space="preserve">; </w:t>
      </w:r>
      <w:r>
        <w:rPr>
          <w:rFonts w:ascii="Nirmala UI" w:hAnsi="Nirmala UI" w:eastAsia="Nirmala UI" w:cs="Nirmala UI"/>
        </w:rPr>
        <w:t>প্রথম</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তৃতীয়</w:t>
      </w:r>
      <w:r>
        <w:rPr>
          <w:rFonts w:ascii="Times New Roman" w:hAnsi="Times New Roman" w:eastAsia="Times New Roman" w:cs="Times New Roman"/>
        </w:rPr>
        <w:t xml:space="preserve"> </w:t>
      </w:r>
      <w:r>
        <w:rPr>
          <w:rFonts w:ascii="Nirmala UI" w:hAnsi="Nirmala UI" w:eastAsia="Nirmala UI" w:cs="Nirmala UI"/>
        </w:rPr>
        <w:t>স্পর্শটি</w:t>
      </w:r>
      <w:r>
        <w:rPr>
          <w:rFonts w:ascii="Times New Roman" w:hAnsi="Times New Roman" w:eastAsia="Times New Roman" w:cs="Times New Roman"/>
        </w:rPr>
        <w:t xml:space="preserve"> </w:t>
      </w:r>
      <w:r>
        <w:rPr>
          <w:rFonts w:ascii="Nirmala UI" w:hAnsi="Nirmala UI" w:eastAsia="Nirmala UI" w:cs="Nirmala UI"/>
        </w:rPr>
        <w:t>দেবদূত</w:t>
      </w:r>
      <w:r>
        <w:rPr>
          <w:rFonts w:ascii="Times New Roman" w:hAnsi="Times New Roman" w:eastAsia="Times New Roman" w:cs="Times New Roman"/>
        </w:rPr>
        <w:t xml:space="preserve"> </w:t>
      </w:r>
      <w:r>
        <w:rPr>
          <w:rFonts w:ascii="Nirmala UI" w:hAnsi="Nirmala UI" w:eastAsia="Nirmala UI" w:cs="Nirmala UI"/>
        </w:rPr>
        <w:t>গাব্রিয়েলের</w:t>
      </w:r>
      <w:r>
        <w:rPr>
          <w:rFonts w:ascii="Times New Roman" w:hAnsi="Times New Roman" w:eastAsia="Times New Roman" w:cs="Times New Roman"/>
        </w:rPr>
        <w:t xml:space="preserve"> </w:t>
      </w:r>
      <w:r>
        <w:rPr>
          <w:rFonts w:ascii="Nirmala UI" w:hAnsi="Nirmala UI" w:eastAsia="Nirmala UI" w:cs="Nirmala UI"/>
        </w:rPr>
        <w:t>পক্ষ</w:t>
      </w:r>
      <w:r>
        <w:rPr>
          <w:rFonts w:ascii="Times New Roman" w:hAnsi="Times New Roman" w:eastAsia="Times New Roman" w:cs="Times New Roman"/>
        </w:rPr>
        <w:t xml:space="preserve"> </w:t>
      </w:r>
      <w:r>
        <w:rPr>
          <w:rFonts w:ascii="Nirmala UI" w:hAnsi="Nirmala UI" w:eastAsia="Nirmala UI" w:cs="Nirmala UI"/>
        </w:rPr>
        <w:t>থেকে</w:t>
      </w:r>
      <w:r>
        <w:rPr>
          <w:rFonts w:ascii="Times New Roman" w:hAnsi="Times New Roman" w:eastAsia="Times New Roman" w:cs="Times New Roman"/>
        </w:rPr>
        <w:t xml:space="preserve"> </w:t>
      </w:r>
      <w:r>
        <w:rPr>
          <w:rFonts w:ascii="Nirmala UI" w:hAnsi="Nirmala UI" w:eastAsia="Nirmala UI" w:cs="Nirmala UI"/>
        </w:rPr>
        <w:t>আসে</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মধ্যবর্তী</w:t>
      </w:r>
      <w:r>
        <w:rPr>
          <w:rFonts w:ascii="Times New Roman" w:hAnsi="Times New Roman" w:eastAsia="Times New Roman" w:cs="Times New Roman"/>
        </w:rPr>
        <w:t xml:space="preserve"> </w:t>
      </w:r>
      <w:r>
        <w:rPr>
          <w:rFonts w:ascii="Nirmala UI" w:hAnsi="Nirmala UI" w:eastAsia="Nirmala UI" w:cs="Nirmala UI"/>
        </w:rPr>
        <w:t>স্পর্শটি</w:t>
      </w:r>
      <w:r>
        <w:rPr>
          <w:rFonts w:ascii="Times New Roman" w:hAnsi="Times New Roman" w:eastAsia="Times New Roman" w:cs="Times New Roman"/>
        </w:rPr>
        <w:t xml:space="preserve"> </w:t>
      </w:r>
      <w:r>
        <w:rPr>
          <w:rFonts w:ascii="Nirmala UI" w:hAnsi="Nirmala UI" w:eastAsia="Nirmala UI" w:cs="Nirmala UI"/>
        </w:rPr>
        <w:t>ছিল</w:t>
      </w:r>
      <w:r>
        <w:rPr>
          <w:rFonts w:ascii="Times New Roman" w:hAnsi="Times New Roman" w:eastAsia="Times New Roman" w:cs="Times New Roman"/>
        </w:rPr>
        <w:t xml:space="preserve"> </w:t>
      </w:r>
      <w:r>
        <w:rPr>
          <w:rFonts w:ascii="Nirmala UI" w:hAnsi="Nirmala UI" w:eastAsia="Nirmala UI" w:cs="Nirmala UI"/>
        </w:rPr>
        <w:t>খ্রিষ্টের</w:t>
      </w:r>
      <w:r>
        <w:rPr>
          <w:rFonts w:ascii="Times New Roman" w:hAnsi="Times New Roman" w:eastAsia="Times New Roman" w:cs="Times New Roman"/>
        </w:rPr>
        <w:t xml:space="preserve"> </w:t>
      </w:r>
      <w:r>
        <w:rPr>
          <w:rFonts w:ascii="Nirmala UI" w:hAnsi="Nirmala UI" w:eastAsia="Nirmala UI" w:cs="Nirmala UI"/>
        </w:rPr>
        <w:t>স্পর্শ।</w:t>
      </w:r>
      <w:r>
        <w:rPr>
          <w:rFonts w:ascii="Times New Roman" w:hAnsi="Times New Roman" w:eastAsia="Times New Roman" w:cs="Times New Roman"/>
        </w:rPr>
        <w:t xml:space="preserve"> </w:t>
      </w:r>
      <w:r>
        <w:rPr>
          <w:rFonts w:ascii="Nirmala UI" w:hAnsi="Nirmala UI" w:eastAsia="Nirmala UI" w:cs="Nirmala UI"/>
        </w:rPr>
        <w:t>দানিয়েল</w:t>
      </w:r>
      <w:r>
        <w:rPr>
          <w:rFonts w:ascii="Times New Roman" w:hAnsi="Times New Roman" w:eastAsia="Times New Roman" w:cs="Times New Roman"/>
        </w:rPr>
        <w:t xml:space="preserve">, </w:t>
      </w:r>
      <w:r>
        <w:rPr>
          <w:rFonts w:ascii="Nirmala UI" w:hAnsi="Nirmala UI" w:eastAsia="Nirmala UI" w:cs="Nirmala UI"/>
        </w:rPr>
        <w:t>যেমন</w:t>
      </w:r>
      <w:r>
        <w:rPr>
          <w:rFonts w:ascii="Times New Roman" w:hAnsi="Times New Roman" w:eastAsia="Times New Roman" w:cs="Times New Roman"/>
        </w:rPr>
        <w:t xml:space="preserve"> </w:t>
      </w:r>
      <w:r>
        <w:rPr>
          <w:rFonts w:ascii="Nirmala UI" w:hAnsi="Nirmala UI" w:eastAsia="Nirmala UI" w:cs="Nirmala UI"/>
        </w:rPr>
        <w:t>কৈসরিয়া</w:t>
      </w:r>
      <w:r>
        <w:rPr>
          <w:rFonts w:ascii="Times New Roman" w:hAnsi="Times New Roman" w:eastAsia="Times New Roman" w:cs="Times New Roman"/>
        </w:rPr>
        <w:t>-</w:t>
      </w:r>
      <w:r>
        <w:rPr>
          <w:rFonts w:ascii="Nirmala UI" w:hAnsi="Nirmala UI" w:eastAsia="Nirmala UI" w:cs="Nirmala UI"/>
        </w:rPr>
        <w:t>ফিলিপ্পী</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ক্রুশের</w:t>
      </w:r>
      <w:r>
        <w:rPr>
          <w:rFonts w:ascii="Times New Roman" w:hAnsi="Times New Roman" w:eastAsia="Times New Roman" w:cs="Times New Roman"/>
        </w:rPr>
        <w:t xml:space="preserve"> </w:t>
      </w:r>
      <w:r>
        <w:rPr>
          <w:rFonts w:ascii="Nirmala UI" w:hAnsi="Nirmala UI" w:eastAsia="Nirmala UI" w:cs="Nirmala UI"/>
        </w:rPr>
        <w:t>মধ্যবর্তী</w:t>
      </w:r>
      <w:r>
        <w:rPr>
          <w:rFonts w:ascii="Times New Roman" w:hAnsi="Times New Roman" w:eastAsia="Times New Roman" w:cs="Times New Roman"/>
        </w:rPr>
        <w:t xml:space="preserve"> </w:t>
      </w:r>
      <w:r>
        <w:rPr>
          <w:rFonts w:ascii="Nirmala UI" w:hAnsi="Nirmala UI" w:eastAsia="Nirmala UI" w:cs="Nirmala UI"/>
        </w:rPr>
        <w:t>অবস্থানে</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ছিলেন</w:t>
      </w:r>
      <w:r>
        <w:rPr>
          <w:rFonts w:ascii="Times New Roman" w:hAnsi="Times New Roman" w:eastAsia="Times New Roman" w:cs="Times New Roman"/>
        </w:rPr>
        <w:t xml:space="preserve">, </w:t>
      </w:r>
      <w:r>
        <w:rPr>
          <w:rFonts w:ascii="Nirmala UI" w:hAnsi="Nirmala UI" w:eastAsia="Nirmala UI" w:cs="Nirmala UI"/>
        </w:rPr>
        <w:t>তেমনি</w:t>
      </w:r>
      <w:r>
        <w:rPr>
          <w:rFonts w:ascii="Times New Roman" w:hAnsi="Times New Roman" w:eastAsia="Times New Roman" w:cs="Times New Roman"/>
        </w:rPr>
        <w:t xml:space="preserve"> </w:t>
      </w:r>
      <w:r>
        <w:rPr>
          <w:rFonts w:ascii="Nirmala UI" w:hAnsi="Nirmala UI" w:eastAsia="Nirmala UI" w:cs="Nirmala UI"/>
        </w:rPr>
        <w:t>তিনিও</w:t>
      </w:r>
      <w:r>
        <w:rPr>
          <w:rFonts w:ascii="Times New Roman" w:hAnsi="Times New Roman" w:eastAsia="Times New Roman" w:cs="Times New Roman"/>
        </w:rPr>
        <w:t xml:space="preserve"> </w:t>
      </w:r>
      <w:r>
        <w:rPr>
          <w:rFonts w:ascii="Nirmala UI" w:hAnsi="Nirmala UI" w:eastAsia="Nirmala UI" w:cs="Nirmala UI"/>
        </w:rPr>
        <w:t>মধ্যস্থানে</w:t>
      </w:r>
      <w:r>
        <w:rPr>
          <w:rFonts w:ascii="Times New Roman" w:hAnsi="Times New Roman" w:eastAsia="Times New Roman" w:cs="Times New Roman"/>
        </w:rPr>
        <w:t xml:space="preserve"> </w:t>
      </w:r>
      <w:r>
        <w:rPr>
          <w:rFonts w:ascii="Nirmala UI" w:hAnsi="Nirmala UI" w:eastAsia="Nirmala UI" w:cs="Nirmala UI"/>
        </w:rPr>
        <w:t>আছেন।</w:t>
      </w:r>
      <w:r>
        <w:rPr>
          <w:rFonts w:ascii="Times New Roman" w:hAnsi="Times New Roman" w:eastAsia="Times New Roman" w:cs="Times New Roman"/>
        </w:rPr>
        <w:t xml:space="preserve"> </w:t>
      </w:r>
      <w:r>
        <w:rPr>
          <w:rFonts w:ascii="Nirmala UI" w:hAnsi="Nirmala UI" w:eastAsia="Nirmala UI" w:cs="Nirmala UI"/>
        </w:rPr>
        <w:t>মধ্যবর্তী</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অবস্থানে</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মহিমান্বিত</w:t>
      </w:r>
      <w:r>
        <w:rPr>
          <w:rFonts w:ascii="Times New Roman" w:hAnsi="Times New Roman" w:eastAsia="Times New Roman" w:cs="Times New Roman"/>
        </w:rPr>
        <w:t xml:space="preserve"> </w:t>
      </w:r>
      <w:r>
        <w:rPr>
          <w:rFonts w:ascii="Nirmala UI" w:hAnsi="Nirmala UI" w:eastAsia="Nirmala UI" w:cs="Nirmala UI"/>
        </w:rPr>
        <w:t>খ্রিষ্টকে</w:t>
      </w:r>
      <w:r>
        <w:rPr>
          <w:rFonts w:ascii="Times New Roman" w:hAnsi="Times New Roman" w:eastAsia="Times New Roman" w:cs="Times New Roman"/>
        </w:rPr>
        <w:t xml:space="preserve"> </w:t>
      </w:r>
      <w:r>
        <w:rPr>
          <w:rFonts w:ascii="Nirmala UI" w:hAnsi="Nirmala UI" w:eastAsia="Nirmala UI" w:cs="Nirmala UI"/>
        </w:rPr>
        <w:t>দেখেছিলেন</w:t>
      </w:r>
      <w:r>
        <w:rPr>
          <w:rFonts w:ascii="Times New Roman" w:hAnsi="Times New Roman" w:eastAsia="Times New Roman" w:cs="Times New Roman"/>
        </w:rPr>
        <w:t xml:space="preserve">, </w:t>
      </w:r>
      <w:r>
        <w:rPr>
          <w:rFonts w:ascii="Nirmala UI" w:hAnsi="Nirmala UI" w:eastAsia="Nirmala UI" w:cs="Nirmala UI"/>
        </w:rPr>
        <w:t>যেমন</w:t>
      </w:r>
      <w:r>
        <w:rPr>
          <w:rFonts w:ascii="Times New Roman" w:hAnsi="Times New Roman" w:eastAsia="Times New Roman" w:cs="Times New Roman"/>
        </w:rPr>
        <w:t xml:space="preserve"> </w:t>
      </w:r>
      <w:r>
        <w:rPr>
          <w:rFonts w:ascii="Nirmala UI" w:hAnsi="Nirmala UI" w:eastAsia="Nirmala UI" w:cs="Nirmala UI"/>
        </w:rPr>
        <w:t>দানিয়েলও</w:t>
      </w:r>
      <w:r>
        <w:rPr>
          <w:rFonts w:ascii="Times New Roman" w:hAnsi="Times New Roman" w:eastAsia="Times New Roman" w:cs="Times New Roman"/>
        </w:rPr>
        <w:t xml:space="preserve"> </w:t>
      </w:r>
      <w:r>
        <w:rPr>
          <w:rFonts w:ascii="Nirmala UI" w:hAnsi="Nirmala UI" w:eastAsia="Nirmala UI" w:cs="Nirmala UI"/>
        </w:rPr>
        <w:t>দশম</w:t>
      </w:r>
      <w:r>
        <w:rPr>
          <w:rFonts w:ascii="Times New Roman" w:hAnsi="Times New Roman" w:eastAsia="Times New Roman" w:cs="Times New Roman"/>
        </w:rPr>
        <w:t xml:space="preserve"> </w:t>
      </w:r>
      <w:r>
        <w:rPr>
          <w:rFonts w:ascii="Nirmala UI" w:hAnsi="Nirmala UI" w:eastAsia="Nirmala UI" w:cs="Nirmala UI"/>
        </w:rPr>
        <w:t>অধ্যায়ে</w:t>
      </w:r>
      <w:r>
        <w:rPr>
          <w:rFonts w:ascii="Times New Roman" w:hAnsi="Times New Roman" w:eastAsia="Times New Roman" w:cs="Times New Roman"/>
        </w:rPr>
        <w:t xml:space="preserve"> </w:t>
      </w:r>
      <w:r>
        <w:rPr>
          <w:rFonts w:ascii="Nirmala UI" w:hAnsi="Nirmala UI" w:eastAsia="Nirmala UI" w:cs="Nirmala UI"/>
        </w:rPr>
        <w:t>দেখেছিলেন।</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দূতের</w:t>
      </w:r>
      <w:r>
        <w:rPr>
          <w:rFonts w:ascii="Times New Roman" w:hAnsi="Times New Roman" w:eastAsia="Times New Roman" w:cs="Times New Roman"/>
        </w:rPr>
        <w:t xml:space="preserve"> </w:t>
      </w:r>
      <w:r>
        <w:rPr>
          <w:rFonts w:ascii="Nirmala UI" w:hAnsi="Nirmala UI" w:eastAsia="Nirmala UI" w:cs="Nirmala UI"/>
        </w:rPr>
        <w:t>মধ্যবর্তী</w:t>
      </w:r>
      <w:r>
        <w:rPr>
          <w:rFonts w:ascii="Times New Roman" w:hAnsi="Times New Roman" w:eastAsia="Times New Roman" w:cs="Times New Roman"/>
        </w:rPr>
        <w:t xml:space="preserve"> </w:t>
      </w:r>
      <w:r>
        <w:rPr>
          <w:rFonts w:ascii="Nirmala UI" w:hAnsi="Nirmala UI" w:eastAsia="Nirmala UI" w:cs="Nirmala UI"/>
        </w:rPr>
        <w:t>দূতই</w:t>
      </w:r>
      <w:r>
        <w:rPr>
          <w:rFonts w:ascii="Times New Roman" w:hAnsi="Times New Roman" w:eastAsia="Times New Roman" w:cs="Times New Roman"/>
        </w:rPr>
        <w:t xml:space="preserve"> </w:t>
      </w:r>
      <w:r>
        <w:rPr>
          <w:rFonts w:ascii="Nirmala UI" w:hAnsi="Nirmala UI" w:eastAsia="Nirmala UI" w:cs="Nirmala UI"/>
        </w:rPr>
        <w:t>দ্বিতীয়</w:t>
      </w:r>
      <w:r>
        <w:rPr>
          <w:rFonts w:ascii="Times New Roman" w:hAnsi="Times New Roman" w:eastAsia="Times New Roman" w:cs="Times New Roman"/>
        </w:rPr>
        <w:t xml:space="preserve"> </w:t>
      </w:r>
      <w:r>
        <w:rPr>
          <w:rFonts w:ascii="Nirmala UI" w:hAnsi="Nirmala UI" w:eastAsia="Nirmala UI" w:cs="Nirmala UI"/>
        </w:rPr>
        <w:t>বার্তা</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দুইটি</w:t>
      </w:r>
      <w:r>
        <w:rPr>
          <w:rFonts w:ascii="Times New Roman" w:hAnsi="Times New Roman" w:eastAsia="Times New Roman" w:cs="Times New Roman"/>
        </w:rPr>
        <w:t xml:space="preserve"> </w:t>
      </w:r>
      <w:r>
        <w:rPr>
          <w:rFonts w:ascii="Nirmala UI" w:hAnsi="Nirmala UI" w:eastAsia="Nirmala UI" w:cs="Nirmala UI"/>
        </w:rPr>
        <w:t>বার্তার</w:t>
      </w:r>
      <w:r>
        <w:rPr>
          <w:rFonts w:ascii="Times New Roman" w:hAnsi="Times New Roman" w:eastAsia="Times New Roman" w:cs="Times New Roman"/>
        </w:rPr>
        <w:t xml:space="preserve"> </w:t>
      </w:r>
      <w:r>
        <w:rPr>
          <w:rFonts w:ascii="Nirmala UI" w:hAnsi="Nirmala UI" w:eastAsia="Nirmala UI" w:cs="Nirmala UI"/>
        </w:rPr>
        <w:t>সমন্বয়।</w:t>
      </w:r>
    </w:p>
    <w:p>
      <w:pPr>
        <w:pStyle w:val="ArticleHeading"/>
        <w:jc w:val="left"/>
      </w:pPr>
      <w:r>
        <w:rPr>
          <w:rFonts w:ascii="Leelawadee UI" w:hAnsi="Leelawadee UI" w:eastAsia="Leelawadee UI" w:cs="Leelawadee UI"/>
        </w:rPr>
        <w:t>ថ្ងៃទី៥</w:t>
      </w:r>
      <w:r>
        <w:rPr>
          <w:rFonts w:ascii="Arial" w:hAnsi="Arial" w:eastAsia="Arial" w:cs="Arial"/>
        </w:rPr>
        <w:t xml:space="preserve"> </w:t>
      </w:r>
      <w:r>
        <w:rPr>
          <w:rFonts w:ascii="Leelawadee UI" w:hAnsi="Leelawadee UI" w:eastAsia="Leelawadee UI" w:cs="Leelawadee UI"/>
        </w:rPr>
        <w:t>នៃខែទី៤</w:t>
      </w:r>
      <w:r>
        <w:rPr>
          <w:rFonts w:ascii="Arial" w:hAnsi="Arial" w:eastAsia="Arial" w:cs="Arial"/>
        </w:rPr>
        <w:t xml:space="preserve"> </w:t>
      </w:r>
      <w:r>
        <w:rPr>
          <w:rFonts w:ascii="Leelawadee UI" w:hAnsi="Leelawadee UI" w:eastAsia="Leelawadee UI" w:cs="Leelawadee UI"/>
        </w:rPr>
        <w:t>និង</w:t>
      </w:r>
      <w:r>
        <w:rPr>
          <w:rFonts w:ascii="Arial" w:hAnsi="Arial" w:eastAsia="Arial" w:cs="Arial"/>
        </w:rPr>
        <w:t xml:space="preserve"> </w:t>
      </w:r>
      <w:r>
        <w:rPr>
          <w:rFonts w:ascii="Leelawadee UI" w:hAnsi="Leelawadee UI" w:eastAsia="Leelawadee UI" w:cs="Leelawadee UI"/>
        </w:rPr>
        <w:t>ឆ្នាំ</w:t>
      </w:r>
      <w:r>
        <w:rPr>
          <w:rFonts w:ascii="Arial" w:hAnsi="Arial" w:eastAsia="Arial" w:cs="Arial"/>
        </w:rPr>
        <w:t xml:space="preserve"> 1844</w:t>
      </w:r>
    </w:p>
    <w:p>
      <w:pPr>
        <w:pStyle w:val="ArticleBody"/>
        <w:jc w:val="left"/>
      </w:pPr>
      <w:r>
        <w:rPr>
          <w:rFonts w:ascii="Times New Roman" w:hAnsi="Times New Roman" w:eastAsia="Times New Roman" w:cs="Times New Roman"/>
        </w:rPr>
        <w:t>Në kapitullin e parë të Ezekielit, vargjet një dhe dy, Ezekieli ndodhet në ditën e pestë të muajit të katërt, gjë që përputhet me mesin e lëvizjes së muajit të shtatë në vitin 1844. Ezekieli është në mes të rrugës ndërmjet 19 prillit dhe 22 tetorit 1844, ashtu siç ishte edhe Samuel Snow, lajmëtari i Thirrjes së Mesnatës në vitin 1844, kur paraqiti në Boston pikëpamjen e tij të parë të qartë të mesazhit, 93 ditë pas 19 prillit dhe 93 ditë përpara se dera të mbyllej më 22 tetor 1844. Samuel Snow ishte në Boston më 21 korrik 1844, në mes të lëvizjes së muajit të shtatë, pa e ditur se profetikisht po qëndronte me Pjetrin në Malin e Shpërfytyrimit, me Ezekielin në vitin e tridhjetë të ciklit të shtatëmbëdhjetë të Jubileut dhe me prekjen e dytë të Danielit gjatë vegimit të pasqyrës në kapitullin dhjetë.</w:t>
      </w:r>
    </w:p>
    <w:p>
      <w:pPr>
        <w:pStyle w:val="ArticleHeading"/>
        <w:jc w:val="left"/>
      </w:pPr>
      <w:r>
        <w:rPr>
          <w:rFonts w:ascii="Arial" w:hAnsi="Arial" w:eastAsia="Arial" w:cs="Arial"/>
        </w:rPr>
        <w:t>Tiro</w:t>
      </w:r>
    </w:p>
    <w:p>
      <w:pPr>
        <w:pStyle w:val="ArticleBody"/>
        <w:jc w:val="left"/>
      </w:pPr>
      <w:r>
        <w:rPr>
          <w:rFonts w:ascii="Times New Roman" w:hAnsi="Times New Roman" w:eastAsia="Times New Roman" w:cs="Times New Roman"/>
        </w:rPr>
        <w:t>Avant de revenir à la datation des six mentions de Jérusalem dans Ézéchiel, il nous faut d’abord identifier l’unique date qui fut proclamée contre Tyr.</w:t>
      </w:r>
    </w:p>
    <w:p>
      <w:pPr>
        <w:pStyle w:val="ArticleScripture"/>
        <w:jc w:val="left"/>
      </w:pPr>
      <w:r>
        <w:rPr>
          <w:rFonts w:ascii="Times New Roman" w:hAnsi="Times New Roman" w:eastAsia="Times New Roman" w:cs="Times New Roman"/>
        </w:rPr>
        <w:t>و در سال یازدهم، در روز نخستِ ماه، کلامِ خداوند بر من نازل شد که گفت: ای پسر انسان، چون صور بر ضد اورشلیم گفته است: «آها، آن که دروازه‌های قوم‌ها بود، شکسته شد؛ به سوی من برگشته است؛ اکنون که او ویران شده است، من پُر خواهم شد»، بنابراین خداوند یهوه چنین می‌فرماید: اینک من بر ضد تو هستم، ای صور، و امت‌های بسیار را بر تو برخواهم انگیخت، چنان‌که دریا موج‌های خود را برمی‌آورد. و ایشان حصارهای صور را خراب خواهند کرد و برج‌هایش را فرو خواهند ریخت؛ و غبارش را نیز از او خواهم سترد و او را همچون برهنه‌سنگی خواهم ساخت. او در میان دریا جایی برای گستردن تورها خواهد بود، زیرا من گفته‌ام، خداوند یهوه می‌فرماید؛ و او غنیمتِ امت‌ها خواهد شد. و دخترانش که در صحرا هستند به شمشیر کشته خواهند شد؛ و خواهند دانست که من یهوه هستم. زیرا خداوند یهوه چنین می‌فرماید: اینک نبوکدرصر، پادشاه بابل، پادشاهِ پادشاهان را از شمال بر صور خواهم آورد، با اسبان، و با ارابه‌ها، و با سواران، و با گروه‌ها، و قومِ بسیار.</w:t>
      </w:r>
    </w:p>
    <w:p>
      <w:pPr>
        <w:pStyle w:val="ArticleScripture"/>
        <w:jc w:val="left"/>
      </w:pPr>
      <w:r>
        <w:rPr>
          <w:rFonts w:ascii="Nirmala UI" w:hAnsi="Nirmala UI" w:eastAsia="Nirmala UI" w:cs="Nirmala UI"/>
        </w:rPr>
        <w:t>उहाँले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छोरीहरूलाई</w:t>
      </w:r>
      <w:r>
        <w:rPr>
          <w:rFonts w:ascii="Times New Roman" w:hAnsi="Times New Roman" w:eastAsia="Times New Roman" w:cs="Times New Roman"/>
        </w:rPr>
        <w:t xml:space="preserve"> </w:t>
      </w:r>
      <w:r>
        <w:rPr>
          <w:rFonts w:ascii="Nirmala UI" w:hAnsi="Nirmala UI" w:eastAsia="Nirmala UI" w:cs="Nirmala UI"/>
        </w:rPr>
        <w:t>मैदानमा</w:t>
      </w:r>
      <w:r>
        <w:rPr>
          <w:rFonts w:ascii="Times New Roman" w:hAnsi="Times New Roman" w:eastAsia="Times New Roman" w:cs="Times New Roman"/>
        </w:rPr>
        <w:t xml:space="preserve"> </w:t>
      </w:r>
      <w:r>
        <w:rPr>
          <w:rFonts w:ascii="Nirmala UI" w:hAnsi="Nirmala UI" w:eastAsia="Nirmala UI" w:cs="Nirmala UI"/>
        </w:rPr>
        <w:t>तरवारले</w:t>
      </w:r>
      <w:r>
        <w:rPr>
          <w:rFonts w:ascii="Times New Roman" w:hAnsi="Times New Roman" w:eastAsia="Times New Roman" w:cs="Times New Roman"/>
        </w:rPr>
        <w:t xml:space="preserve"> </w:t>
      </w:r>
      <w:r>
        <w:rPr>
          <w:rFonts w:ascii="Nirmala UI" w:hAnsi="Nirmala UI" w:eastAsia="Nirmala UI" w:cs="Nirmala UI"/>
        </w:rPr>
        <w:t>मार्नेछ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उहाँले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एउटा</w:t>
      </w:r>
      <w:r>
        <w:rPr>
          <w:rFonts w:ascii="Times New Roman" w:hAnsi="Times New Roman" w:eastAsia="Times New Roman" w:cs="Times New Roman"/>
        </w:rPr>
        <w:t xml:space="preserve"> </w:t>
      </w:r>
      <w:r>
        <w:rPr>
          <w:rFonts w:ascii="Nirmala UI" w:hAnsi="Nirmala UI" w:eastAsia="Nirmala UI" w:cs="Nirmala UI"/>
        </w:rPr>
        <w:t>किल्लेबन्दी</w:t>
      </w:r>
      <w:r>
        <w:rPr>
          <w:rFonts w:ascii="Times New Roman" w:hAnsi="Times New Roman" w:eastAsia="Times New Roman" w:cs="Times New Roman"/>
        </w:rPr>
        <w:t xml:space="preserve"> </w:t>
      </w:r>
      <w:r>
        <w:rPr>
          <w:rFonts w:ascii="Nirmala UI" w:hAnsi="Nirmala UI" w:eastAsia="Nirmala UI" w:cs="Nirmala UI"/>
        </w:rPr>
        <w:t>खडा</w:t>
      </w:r>
      <w:r>
        <w:rPr>
          <w:rFonts w:ascii="Times New Roman" w:hAnsi="Times New Roman" w:eastAsia="Times New Roman" w:cs="Times New Roman"/>
        </w:rPr>
        <w:t xml:space="preserve"> </w:t>
      </w:r>
      <w:r>
        <w:rPr>
          <w:rFonts w:ascii="Nirmala UI" w:hAnsi="Nirmala UI" w:eastAsia="Nirmala UI" w:cs="Nirmala UI"/>
        </w:rPr>
        <w:t>गर्नेछ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एउटा</w:t>
      </w:r>
      <w:r>
        <w:rPr>
          <w:rFonts w:ascii="Times New Roman" w:hAnsi="Times New Roman" w:eastAsia="Times New Roman" w:cs="Times New Roman"/>
        </w:rPr>
        <w:t xml:space="preserve"> </w:t>
      </w:r>
      <w:r>
        <w:rPr>
          <w:rFonts w:ascii="Nirmala UI" w:hAnsi="Nirmala UI" w:eastAsia="Nirmala UI" w:cs="Nirmala UI"/>
        </w:rPr>
        <w:t>डाँडा</w:t>
      </w:r>
      <w:r>
        <w:rPr>
          <w:rFonts w:ascii="Times New Roman" w:hAnsi="Times New Roman" w:eastAsia="Times New Roman" w:cs="Times New Roman"/>
        </w:rPr>
        <w:t xml:space="preserve"> </w:t>
      </w:r>
      <w:r>
        <w:rPr>
          <w:rFonts w:ascii="Nirmala UI" w:hAnsi="Nirmala UI" w:eastAsia="Nirmala UI" w:cs="Nirmala UI"/>
        </w:rPr>
        <w:t>थुपार्नेछ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ढाल</w:t>
      </w:r>
      <w:r>
        <w:rPr>
          <w:rFonts w:ascii="Times New Roman" w:hAnsi="Times New Roman" w:eastAsia="Times New Roman" w:cs="Times New Roman"/>
        </w:rPr>
        <w:t xml:space="preserve"> </w:t>
      </w:r>
      <w:r>
        <w:rPr>
          <w:rFonts w:ascii="Nirmala UI" w:hAnsi="Nirmala UI" w:eastAsia="Nirmala UI" w:cs="Nirmala UI"/>
        </w:rPr>
        <w:t>उठाउनेछ।</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उहाँले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पर्खालहरूको</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युद्धका</w:t>
      </w:r>
      <w:r>
        <w:rPr>
          <w:rFonts w:ascii="Times New Roman" w:hAnsi="Times New Roman" w:eastAsia="Times New Roman" w:cs="Times New Roman"/>
        </w:rPr>
        <w:t xml:space="preserve"> </w:t>
      </w:r>
      <w:r>
        <w:rPr>
          <w:rFonts w:ascii="Nirmala UI" w:hAnsi="Nirmala UI" w:eastAsia="Nirmala UI" w:cs="Nirmala UI"/>
        </w:rPr>
        <w:t>यन्त्रहरू</w:t>
      </w:r>
      <w:r>
        <w:rPr>
          <w:rFonts w:ascii="Times New Roman" w:hAnsi="Times New Roman" w:eastAsia="Times New Roman" w:cs="Times New Roman"/>
        </w:rPr>
        <w:t xml:space="preserve"> </w:t>
      </w:r>
      <w:r>
        <w:rPr>
          <w:rFonts w:ascii="Nirmala UI" w:hAnsi="Nirmala UI" w:eastAsia="Nirmala UI" w:cs="Nirmala UI"/>
        </w:rPr>
        <w:t>खडा</w:t>
      </w:r>
      <w:r>
        <w:rPr>
          <w:rFonts w:ascii="Times New Roman" w:hAnsi="Times New Roman" w:eastAsia="Times New Roman" w:cs="Times New Roman"/>
        </w:rPr>
        <w:t xml:space="preserve"> </w:t>
      </w:r>
      <w:r>
        <w:rPr>
          <w:rFonts w:ascii="Nirmala UI" w:hAnsi="Nirmala UI" w:eastAsia="Nirmala UI" w:cs="Nirmala UI"/>
        </w:rPr>
        <w:t>गर्नेछ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बञ्चराले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गढहरू</w:t>
      </w:r>
      <w:r>
        <w:rPr>
          <w:rFonts w:ascii="Times New Roman" w:hAnsi="Times New Roman" w:eastAsia="Times New Roman" w:cs="Times New Roman"/>
        </w:rPr>
        <w:t xml:space="preserve"> </w:t>
      </w:r>
      <w:r>
        <w:rPr>
          <w:rFonts w:ascii="Nirmala UI" w:hAnsi="Nirmala UI" w:eastAsia="Nirmala UI" w:cs="Nirmala UI"/>
        </w:rPr>
        <w:t>भत्काउनेछ।</w:t>
      </w:r>
      <w:r>
        <w:rPr>
          <w:rFonts w:ascii="Times New Roman" w:hAnsi="Times New Roman" w:eastAsia="Times New Roman" w:cs="Times New Roman"/>
        </w:rPr>
        <w:t xml:space="preserve"> </w:t>
      </w:r>
      <w:r>
        <w:rPr>
          <w:rFonts w:ascii="Nirmala UI" w:hAnsi="Nirmala UI" w:eastAsia="Nirmala UI" w:cs="Nirmala UI"/>
        </w:rPr>
        <w:t>उहाँका</w:t>
      </w:r>
      <w:r>
        <w:rPr>
          <w:rFonts w:ascii="Times New Roman" w:hAnsi="Times New Roman" w:eastAsia="Times New Roman" w:cs="Times New Roman"/>
        </w:rPr>
        <w:t xml:space="preserve"> </w:t>
      </w:r>
      <w:r>
        <w:rPr>
          <w:rFonts w:ascii="Nirmala UI" w:hAnsi="Nirmala UI" w:eastAsia="Nirmala UI" w:cs="Nirmala UI"/>
        </w:rPr>
        <w:t>घोडाहरूको</w:t>
      </w:r>
      <w:r>
        <w:rPr>
          <w:rFonts w:ascii="Times New Roman" w:hAnsi="Times New Roman" w:eastAsia="Times New Roman" w:cs="Times New Roman"/>
        </w:rPr>
        <w:t xml:space="preserve"> </w:t>
      </w:r>
      <w:r>
        <w:rPr>
          <w:rFonts w:ascii="Nirmala UI" w:hAnsi="Nirmala UI" w:eastAsia="Nirmala UI" w:cs="Nirmala UI"/>
        </w:rPr>
        <w:t>बहुतायतका</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तिनको</w:t>
      </w:r>
      <w:r>
        <w:rPr>
          <w:rFonts w:ascii="Times New Roman" w:hAnsi="Times New Roman" w:eastAsia="Times New Roman" w:cs="Times New Roman"/>
        </w:rPr>
        <w:t xml:space="preserve"> </w:t>
      </w:r>
      <w:r>
        <w:rPr>
          <w:rFonts w:ascii="Nirmala UI" w:hAnsi="Nirmala UI" w:eastAsia="Nirmala UI" w:cs="Nirmala UI"/>
        </w:rPr>
        <w:t>धुलोले</w:t>
      </w:r>
      <w:r>
        <w:rPr>
          <w:rFonts w:ascii="Times New Roman" w:hAnsi="Times New Roman" w:eastAsia="Times New Roman" w:cs="Times New Roman"/>
        </w:rPr>
        <w:t xml:space="preserve"> </w:t>
      </w:r>
      <w:r>
        <w:rPr>
          <w:rFonts w:ascii="Nirmala UI" w:hAnsi="Nirmala UI" w:eastAsia="Nirmala UI" w:cs="Nirmala UI"/>
        </w:rPr>
        <w:t>तँलाई</w:t>
      </w:r>
      <w:r>
        <w:rPr>
          <w:rFonts w:ascii="Times New Roman" w:hAnsi="Times New Roman" w:eastAsia="Times New Roman" w:cs="Times New Roman"/>
        </w:rPr>
        <w:t xml:space="preserve"> </w:t>
      </w:r>
      <w:r>
        <w:rPr>
          <w:rFonts w:ascii="Nirmala UI" w:hAnsi="Nirmala UI" w:eastAsia="Nirmala UI" w:cs="Nirmala UI"/>
        </w:rPr>
        <w:t>ढाक्नेछ</w:t>
      </w:r>
      <w:r>
        <w:rPr>
          <w:rFonts w:ascii="Times New Roman" w:hAnsi="Times New Roman" w:eastAsia="Times New Roman" w:cs="Times New Roman"/>
        </w:rPr>
        <w:t xml:space="preserve">; </w:t>
      </w:r>
      <w:r>
        <w:rPr>
          <w:rFonts w:ascii="Nirmala UI" w:hAnsi="Nirmala UI" w:eastAsia="Nirmala UI" w:cs="Nirmala UI"/>
        </w:rPr>
        <w:t>घोडचढीहरू</w:t>
      </w:r>
      <w:r>
        <w:rPr>
          <w:rFonts w:ascii="Times New Roman" w:hAnsi="Times New Roman" w:eastAsia="Times New Roman" w:cs="Times New Roman"/>
        </w:rPr>
        <w:t xml:space="preserve">, </w:t>
      </w:r>
      <w:r>
        <w:rPr>
          <w:rFonts w:ascii="Nirmala UI" w:hAnsi="Nirmala UI" w:eastAsia="Nirmala UI" w:cs="Nirmala UI"/>
        </w:rPr>
        <w:t>पाङ्ग्राहरू</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रथहरूको</w:t>
      </w:r>
      <w:r>
        <w:rPr>
          <w:rFonts w:ascii="Times New Roman" w:hAnsi="Times New Roman" w:eastAsia="Times New Roman" w:cs="Times New Roman"/>
        </w:rPr>
        <w:t xml:space="preserve"> </w:t>
      </w:r>
      <w:r>
        <w:rPr>
          <w:rFonts w:ascii="Nirmala UI" w:hAnsi="Nirmala UI" w:eastAsia="Nirmala UI" w:cs="Nirmala UI"/>
        </w:rPr>
        <w:t>आवाजले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पर्खालहरू</w:t>
      </w:r>
      <w:r>
        <w:rPr>
          <w:rFonts w:ascii="Times New Roman" w:hAnsi="Times New Roman" w:eastAsia="Times New Roman" w:cs="Times New Roman"/>
        </w:rPr>
        <w:t xml:space="preserve"> </w:t>
      </w:r>
      <w:r>
        <w:rPr>
          <w:rFonts w:ascii="Nirmala UI" w:hAnsi="Nirmala UI" w:eastAsia="Nirmala UI" w:cs="Nirmala UI"/>
        </w:rPr>
        <w:t>काम्नेछन्</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उहाँ</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ढोकाभित्र</w:t>
      </w:r>
      <w:r>
        <w:rPr>
          <w:rFonts w:ascii="Times New Roman" w:hAnsi="Times New Roman" w:eastAsia="Times New Roman" w:cs="Times New Roman"/>
        </w:rPr>
        <w:t xml:space="preserve"> </w:t>
      </w:r>
      <w:r>
        <w:rPr>
          <w:rFonts w:ascii="Nirmala UI" w:hAnsi="Nirmala UI" w:eastAsia="Nirmala UI" w:cs="Nirmala UI"/>
        </w:rPr>
        <w:t>पस्नेछ</w:t>
      </w:r>
      <w:r>
        <w:rPr>
          <w:rFonts w:ascii="Times New Roman" w:hAnsi="Times New Roman" w:eastAsia="Times New Roman" w:cs="Times New Roman"/>
        </w:rPr>
        <w:t xml:space="preserve">, </w:t>
      </w:r>
      <w:r>
        <w:rPr>
          <w:rFonts w:ascii="Nirmala UI" w:hAnsi="Nirmala UI" w:eastAsia="Nirmala UI" w:cs="Nirmala UI"/>
        </w:rPr>
        <w:t>जसरी</w:t>
      </w:r>
      <w:r>
        <w:rPr>
          <w:rFonts w:ascii="Times New Roman" w:hAnsi="Times New Roman" w:eastAsia="Times New Roman" w:cs="Times New Roman"/>
        </w:rPr>
        <w:t xml:space="preserve"> </w:t>
      </w:r>
      <w:r>
        <w:rPr>
          <w:rFonts w:ascii="Nirmala UI" w:hAnsi="Nirmala UI" w:eastAsia="Nirmala UI" w:cs="Nirmala UI"/>
        </w:rPr>
        <w:t>मानिसहरू</w:t>
      </w:r>
      <w:r>
        <w:rPr>
          <w:rFonts w:ascii="Times New Roman" w:hAnsi="Times New Roman" w:eastAsia="Times New Roman" w:cs="Times New Roman"/>
        </w:rPr>
        <w:t xml:space="preserve"> </w:t>
      </w:r>
      <w:r>
        <w:rPr>
          <w:rFonts w:ascii="Nirmala UI" w:hAnsi="Nirmala UI" w:eastAsia="Nirmala UI" w:cs="Nirmala UI"/>
        </w:rPr>
        <w:t>भत्काइएको</w:t>
      </w:r>
      <w:r>
        <w:rPr>
          <w:rFonts w:ascii="Times New Roman" w:hAnsi="Times New Roman" w:eastAsia="Times New Roman" w:cs="Times New Roman"/>
        </w:rPr>
        <w:t xml:space="preserve"> </w:t>
      </w:r>
      <w:r>
        <w:rPr>
          <w:rFonts w:ascii="Nirmala UI" w:hAnsi="Nirmala UI" w:eastAsia="Nirmala UI" w:cs="Nirmala UI"/>
        </w:rPr>
        <w:t>शहरभित्र</w:t>
      </w:r>
      <w:r>
        <w:rPr>
          <w:rFonts w:ascii="Times New Roman" w:hAnsi="Times New Roman" w:eastAsia="Times New Roman" w:cs="Times New Roman"/>
        </w:rPr>
        <w:t xml:space="preserve"> </w:t>
      </w:r>
      <w:r>
        <w:rPr>
          <w:rFonts w:ascii="Nirmala UI" w:hAnsi="Nirmala UI" w:eastAsia="Nirmala UI" w:cs="Nirmala UI"/>
        </w:rPr>
        <w:t>प्रवेश</w:t>
      </w:r>
      <w:r>
        <w:rPr>
          <w:rFonts w:ascii="Times New Roman" w:hAnsi="Times New Roman" w:eastAsia="Times New Roman" w:cs="Times New Roman"/>
        </w:rPr>
        <w:t xml:space="preserve"> </w:t>
      </w:r>
      <w:r>
        <w:rPr>
          <w:rFonts w:ascii="Nirmala UI" w:hAnsi="Nirmala UI" w:eastAsia="Nirmala UI" w:cs="Nirmala UI"/>
        </w:rPr>
        <w:t>गर्छन्।</w:t>
      </w:r>
      <w:r>
        <w:rPr>
          <w:rFonts w:ascii="Times New Roman" w:hAnsi="Times New Roman" w:eastAsia="Times New Roman" w:cs="Times New Roman"/>
        </w:rPr>
        <w:t xml:space="preserve"> </w:t>
      </w:r>
      <w:r>
        <w:rPr>
          <w:rFonts w:ascii="Nirmala UI" w:hAnsi="Nirmala UI" w:eastAsia="Nirmala UI" w:cs="Nirmala UI"/>
        </w:rPr>
        <w:t>उहाँका</w:t>
      </w:r>
      <w:r>
        <w:rPr>
          <w:rFonts w:ascii="Times New Roman" w:hAnsi="Times New Roman" w:eastAsia="Times New Roman" w:cs="Times New Roman"/>
        </w:rPr>
        <w:t xml:space="preserve"> </w:t>
      </w:r>
      <w:r>
        <w:rPr>
          <w:rFonts w:ascii="Nirmala UI" w:hAnsi="Nirmala UI" w:eastAsia="Nirmala UI" w:cs="Nirmala UI"/>
        </w:rPr>
        <w:t>घोडाहरूका</w:t>
      </w:r>
      <w:r>
        <w:rPr>
          <w:rFonts w:ascii="Times New Roman" w:hAnsi="Times New Roman" w:eastAsia="Times New Roman" w:cs="Times New Roman"/>
        </w:rPr>
        <w:t xml:space="preserve"> </w:t>
      </w:r>
      <w:r>
        <w:rPr>
          <w:rFonts w:ascii="Nirmala UI" w:hAnsi="Nirmala UI" w:eastAsia="Nirmala UI" w:cs="Nirmala UI"/>
        </w:rPr>
        <w:t>खुरहरूले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सडकहरू</w:t>
      </w:r>
      <w:r>
        <w:rPr>
          <w:rFonts w:ascii="Times New Roman" w:hAnsi="Times New Roman" w:eastAsia="Times New Roman" w:cs="Times New Roman"/>
        </w:rPr>
        <w:t xml:space="preserve"> </w:t>
      </w:r>
      <w:r>
        <w:rPr>
          <w:rFonts w:ascii="Nirmala UI" w:hAnsi="Nirmala UI" w:eastAsia="Nirmala UI" w:cs="Nirmala UI"/>
        </w:rPr>
        <w:t>कुल्चिनेछन्</w:t>
      </w:r>
      <w:r>
        <w:rPr>
          <w:rFonts w:ascii="Times New Roman" w:hAnsi="Times New Roman" w:eastAsia="Times New Roman" w:cs="Times New Roman"/>
        </w:rPr>
        <w:t xml:space="preserve">; </w:t>
      </w:r>
      <w:r>
        <w:rPr>
          <w:rFonts w:ascii="Nirmala UI" w:hAnsi="Nirmala UI" w:eastAsia="Nirmala UI" w:cs="Nirmala UI"/>
        </w:rPr>
        <w:t>उहाँले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मानिसहरूलाई</w:t>
      </w:r>
      <w:r>
        <w:rPr>
          <w:rFonts w:ascii="Times New Roman" w:hAnsi="Times New Roman" w:eastAsia="Times New Roman" w:cs="Times New Roman"/>
        </w:rPr>
        <w:t xml:space="preserve"> </w:t>
      </w:r>
      <w:r>
        <w:rPr>
          <w:rFonts w:ascii="Nirmala UI" w:hAnsi="Nirmala UI" w:eastAsia="Nirmala UI" w:cs="Nirmala UI"/>
        </w:rPr>
        <w:t>तरवारले</w:t>
      </w:r>
      <w:r>
        <w:rPr>
          <w:rFonts w:ascii="Times New Roman" w:hAnsi="Times New Roman" w:eastAsia="Times New Roman" w:cs="Times New Roman"/>
        </w:rPr>
        <w:t xml:space="preserve"> </w:t>
      </w:r>
      <w:r>
        <w:rPr>
          <w:rFonts w:ascii="Nirmala UI" w:hAnsi="Nirmala UI" w:eastAsia="Nirmala UI" w:cs="Nirmala UI"/>
        </w:rPr>
        <w:t>मार्नेछ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बलिया</w:t>
      </w:r>
      <w:r>
        <w:rPr>
          <w:rFonts w:ascii="Times New Roman" w:hAnsi="Times New Roman" w:eastAsia="Times New Roman" w:cs="Times New Roman"/>
        </w:rPr>
        <w:t xml:space="preserve"> </w:t>
      </w:r>
      <w:r>
        <w:rPr>
          <w:rFonts w:ascii="Nirmala UI" w:hAnsi="Nirmala UI" w:eastAsia="Nirmala UI" w:cs="Nirmala UI"/>
        </w:rPr>
        <w:t>गढहरू</w:t>
      </w:r>
      <w:r>
        <w:rPr>
          <w:rFonts w:ascii="Times New Roman" w:hAnsi="Times New Roman" w:eastAsia="Times New Roman" w:cs="Times New Roman"/>
        </w:rPr>
        <w:t xml:space="preserve"> </w:t>
      </w:r>
      <w:r>
        <w:rPr>
          <w:rFonts w:ascii="Nirmala UI" w:hAnsi="Nirmala UI" w:eastAsia="Nirmala UI" w:cs="Nirmala UI"/>
        </w:rPr>
        <w:t>भूमिमा</w:t>
      </w:r>
      <w:r>
        <w:rPr>
          <w:rFonts w:ascii="Times New Roman" w:hAnsi="Times New Roman" w:eastAsia="Times New Roman" w:cs="Times New Roman"/>
        </w:rPr>
        <w:t xml:space="preserve"> </w:t>
      </w:r>
      <w:r>
        <w:rPr>
          <w:rFonts w:ascii="Nirmala UI" w:hAnsi="Nirmala UI" w:eastAsia="Nirmala UI" w:cs="Nirmala UI"/>
        </w:rPr>
        <w:t>ढल्नेछन्।</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तिनीहरूले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धनसम्पत्तिलाई</w:t>
      </w:r>
      <w:r>
        <w:rPr>
          <w:rFonts w:ascii="Times New Roman" w:hAnsi="Times New Roman" w:eastAsia="Times New Roman" w:cs="Times New Roman"/>
        </w:rPr>
        <w:t xml:space="preserve"> </w:t>
      </w:r>
      <w:r>
        <w:rPr>
          <w:rFonts w:ascii="Nirmala UI" w:hAnsi="Nirmala UI" w:eastAsia="Nirmala UI" w:cs="Nirmala UI"/>
        </w:rPr>
        <w:t>लुटका</w:t>
      </w:r>
      <w:r>
        <w:rPr>
          <w:rFonts w:ascii="Times New Roman" w:hAnsi="Times New Roman" w:eastAsia="Times New Roman" w:cs="Times New Roman"/>
        </w:rPr>
        <w:t xml:space="preserve"> </w:t>
      </w:r>
      <w:r>
        <w:rPr>
          <w:rFonts w:ascii="Nirmala UI" w:hAnsi="Nirmala UI" w:eastAsia="Nirmala UI" w:cs="Nirmala UI"/>
        </w:rPr>
        <w:t>माल</w:t>
      </w:r>
      <w:r>
        <w:rPr>
          <w:rFonts w:ascii="Times New Roman" w:hAnsi="Times New Roman" w:eastAsia="Times New Roman" w:cs="Times New Roman"/>
        </w:rPr>
        <w:t xml:space="preserve"> </w:t>
      </w:r>
      <w:r>
        <w:rPr>
          <w:rFonts w:ascii="Nirmala UI" w:hAnsi="Nirmala UI" w:eastAsia="Nirmala UI" w:cs="Nirmala UI"/>
        </w:rPr>
        <w:t>बनाउनेछन्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व्यापारलाई</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शिकार</w:t>
      </w:r>
      <w:r>
        <w:rPr>
          <w:rFonts w:ascii="Times New Roman" w:hAnsi="Times New Roman" w:eastAsia="Times New Roman" w:cs="Times New Roman"/>
        </w:rPr>
        <w:t xml:space="preserve"> </w:t>
      </w:r>
      <w:r>
        <w:rPr>
          <w:rFonts w:ascii="Nirmala UI" w:hAnsi="Nirmala UI" w:eastAsia="Nirmala UI" w:cs="Nirmala UI"/>
        </w:rPr>
        <w:t>बनाउनेछन्</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तिनीहरूले</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पर्खालहरू</w:t>
      </w:r>
      <w:r>
        <w:rPr>
          <w:rFonts w:ascii="Times New Roman" w:hAnsi="Times New Roman" w:eastAsia="Times New Roman" w:cs="Times New Roman"/>
        </w:rPr>
        <w:t xml:space="preserve"> </w:t>
      </w:r>
      <w:r>
        <w:rPr>
          <w:rFonts w:ascii="Nirmala UI" w:hAnsi="Nirmala UI" w:eastAsia="Nirmala UI" w:cs="Nirmala UI"/>
        </w:rPr>
        <w:t>भत्काउनेछन्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रमणीय</w:t>
      </w:r>
      <w:r>
        <w:rPr>
          <w:rFonts w:ascii="Times New Roman" w:hAnsi="Times New Roman" w:eastAsia="Times New Roman" w:cs="Times New Roman"/>
        </w:rPr>
        <w:t xml:space="preserve"> </w:t>
      </w:r>
      <w:r>
        <w:rPr>
          <w:rFonts w:ascii="Nirmala UI" w:hAnsi="Nirmala UI" w:eastAsia="Nirmala UI" w:cs="Nirmala UI"/>
        </w:rPr>
        <w:t>घरहरू</w:t>
      </w:r>
      <w:r>
        <w:rPr>
          <w:rFonts w:ascii="Times New Roman" w:hAnsi="Times New Roman" w:eastAsia="Times New Roman" w:cs="Times New Roman"/>
        </w:rPr>
        <w:t xml:space="preserve"> </w:t>
      </w:r>
      <w:r>
        <w:rPr>
          <w:rFonts w:ascii="Nirmala UI" w:hAnsi="Nirmala UI" w:eastAsia="Nirmala UI" w:cs="Nirmala UI"/>
        </w:rPr>
        <w:t>नाश</w:t>
      </w:r>
      <w:r>
        <w:rPr>
          <w:rFonts w:ascii="Times New Roman" w:hAnsi="Times New Roman" w:eastAsia="Times New Roman" w:cs="Times New Roman"/>
        </w:rPr>
        <w:t xml:space="preserve"> </w:t>
      </w:r>
      <w:r>
        <w:rPr>
          <w:rFonts w:ascii="Nirmala UI" w:hAnsi="Nirmala UI" w:eastAsia="Nirmala UI" w:cs="Nirmala UI"/>
        </w:rPr>
        <w:t>गर्नेछन्</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ढुङ्गाहरू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काठ</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धुलोलाई</w:t>
      </w:r>
      <w:r>
        <w:rPr>
          <w:rFonts w:ascii="Times New Roman" w:hAnsi="Times New Roman" w:eastAsia="Times New Roman" w:cs="Times New Roman"/>
        </w:rPr>
        <w:t xml:space="preserve"> </w:t>
      </w:r>
      <w:r>
        <w:rPr>
          <w:rFonts w:ascii="Nirmala UI" w:hAnsi="Nirmala UI" w:eastAsia="Nirmala UI" w:cs="Nirmala UI"/>
        </w:rPr>
        <w:t>पानीको</w:t>
      </w:r>
      <w:r>
        <w:rPr>
          <w:rFonts w:ascii="Times New Roman" w:hAnsi="Times New Roman" w:eastAsia="Times New Roman" w:cs="Times New Roman"/>
        </w:rPr>
        <w:t xml:space="preserve"> </w:t>
      </w:r>
      <w:r>
        <w:rPr>
          <w:rFonts w:ascii="Nirmala UI" w:hAnsi="Nirmala UI" w:eastAsia="Nirmala UI" w:cs="Nirmala UI"/>
        </w:rPr>
        <w:t>बीचमा</w:t>
      </w:r>
      <w:r>
        <w:rPr>
          <w:rFonts w:ascii="Times New Roman" w:hAnsi="Times New Roman" w:eastAsia="Times New Roman" w:cs="Times New Roman"/>
        </w:rPr>
        <w:t xml:space="preserve"> </w:t>
      </w:r>
      <w:r>
        <w:rPr>
          <w:rFonts w:ascii="Nirmala UI" w:hAnsi="Nirmala UI" w:eastAsia="Nirmala UI" w:cs="Nirmala UI"/>
        </w:rPr>
        <w:t>फ्याँकिदिनेछन्।</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गीतहरूको</w:t>
      </w:r>
      <w:r>
        <w:rPr>
          <w:rFonts w:ascii="Times New Roman" w:hAnsi="Times New Roman" w:eastAsia="Times New Roman" w:cs="Times New Roman"/>
        </w:rPr>
        <w:t xml:space="preserve"> </w:t>
      </w:r>
      <w:r>
        <w:rPr>
          <w:rFonts w:ascii="Nirmala UI" w:hAnsi="Nirmala UI" w:eastAsia="Nirmala UI" w:cs="Nirmala UI"/>
        </w:rPr>
        <w:t>कोलाहल</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गराउनेछु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वीणाहरूको</w:t>
      </w:r>
      <w:r>
        <w:rPr>
          <w:rFonts w:ascii="Times New Roman" w:hAnsi="Times New Roman" w:eastAsia="Times New Roman" w:cs="Times New Roman"/>
        </w:rPr>
        <w:t xml:space="preserve"> </w:t>
      </w:r>
      <w:r>
        <w:rPr>
          <w:rFonts w:ascii="Nirmala UI" w:hAnsi="Nirmala UI" w:eastAsia="Nirmala UI" w:cs="Nirmala UI"/>
        </w:rPr>
        <w:t>स्वर</w:t>
      </w:r>
      <w:r>
        <w:rPr>
          <w:rFonts w:ascii="Times New Roman" w:hAnsi="Times New Roman" w:eastAsia="Times New Roman" w:cs="Times New Roman"/>
        </w:rPr>
        <w:t xml:space="preserve"> </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सुनिनेछैन।</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तँलाई</w:t>
      </w:r>
      <w:r>
        <w:rPr>
          <w:rFonts w:ascii="Times New Roman" w:hAnsi="Times New Roman" w:eastAsia="Times New Roman" w:cs="Times New Roman"/>
        </w:rPr>
        <w:t xml:space="preserve"> </w:t>
      </w:r>
      <w:r>
        <w:rPr>
          <w:rFonts w:ascii="Nirmala UI" w:hAnsi="Nirmala UI" w:eastAsia="Nirmala UI" w:cs="Nirmala UI"/>
        </w:rPr>
        <w:t>चट्टानको</w:t>
      </w:r>
      <w:r>
        <w:rPr>
          <w:rFonts w:ascii="Times New Roman" w:hAnsi="Times New Roman" w:eastAsia="Times New Roman" w:cs="Times New Roman"/>
        </w:rPr>
        <w:t xml:space="preserve"> </w:t>
      </w:r>
      <w:r>
        <w:rPr>
          <w:rFonts w:ascii="Nirmala UI" w:hAnsi="Nirmala UI" w:eastAsia="Nirmala UI" w:cs="Nirmala UI"/>
        </w:rPr>
        <w:t>टुप्पोजस्तै</w:t>
      </w:r>
      <w:r>
        <w:rPr>
          <w:rFonts w:ascii="Times New Roman" w:hAnsi="Times New Roman" w:eastAsia="Times New Roman" w:cs="Times New Roman"/>
        </w:rPr>
        <w:t xml:space="preserve"> </w:t>
      </w:r>
      <w:r>
        <w:rPr>
          <w:rFonts w:ascii="Nirmala UI" w:hAnsi="Nirmala UI" w:eastAsia="Nirmala UI" w:cs="Nirmala UI"/>
        </w:rPr>
        <w:t>बनाउनेछु</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जाल</w:t>
      </w:r>
      <w:r>
        <w:rPr>
          <w:rFonts w:ascii="Times New Roman" w:hAnsi="Times New Roman" w:eastAsia="Times New Roman" w:cs="Times New Roman"/>
        </w:rPr>
        <w:t xml:space="preserve"> </w:t>
      </w:r>
      <w:r>
        <w:rPr>
          <w:rFonts w:ascii="Nirmala UI" w:hAnsi="Nirmala UI" w:eastAsia="Nirmala UI" w:cs="Nirmala UI"/>
        </w:rPr>
        <w:t>सुकाउने</w:t>
      </w:r>
      <w:r>
        <w:rPr>
          <w:rFonts w:ascii="Times New Roman" w:hAnsi="Times New Roman" w:eastAsia="Times New Roman" w:cs="Times New Roman"/>
        </w:rPr>
        <w:t xml:space="preserve"> </w:t>
      </w:r>
      <w:r>
        <w:rPr>
          <w:rFonts w:ascii="Nirmala UI" w:hAnsi="Nirmala UI" w:eastAsia="Nirmala UI" w:cs="Nirmala UI"/>
        </w:rPr>
        <w:t>ठाउँ</w:t>
      </w:r>
      <w:r>
        <w:rPr>
          <w:rFonts w:ascii="Times New Roman" w:hAnsi="Times New Roman" w:eastAsia="Times New Roman" w:cs="Times New Roman"/>
        </w:rPr>
        <w:t xml:space="preserve"> </w:t>
      </w:r>
      <w:r>
        <w:rPr>
          <w:rFonts w:ascii="Nirmala UI" w:hAnsi="Nirmala UI" w:eastAsia="Nirmala UI" w:cs="Nirmala UI"/>
        </w:rPr>
        <w:t>हुनेछस्</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कहिल्यै</w:t>
      </w:r>
      <w:r>
        <w:rPr>
          <w:rFonts w:ascii="Times New Roman" w:hAnsi="Times New Roman" w:eastAsia="Times New Roman" w:cs="Times New Roman"/>
        </w:rPr>
        <w:t xml:space="preserve"> </w:t>
      </w:r>
      <w:r>
        <w:rPr>
          <w:rFonts w:ascii="Nirmala UI" w:hAnsi="Nirmala UI" w:eastAsia="Nirmala UI" w:cs="Nirmala UI"/>
        </w:rPr>
        <w:t>निर्माण</w:t>
      </w:r>
      <w:r>
        <w:rPr>
          <w:rFonts w:ascii="Times New Roman" w:hAnsi="Times New Roman" w:eastAsia="Times New Roman" w:cs="Times New Roman"/>
        </w:rPr>
        <w:t xml:space="preserve"> </w:t>
      </w:r>
      <w:r>
        <w:rPr>
          <w:rFonts w:ascii="Nirmala UI" w:hAnsi="Nirmala UI" w:eastAsia="Nirmala UI" w:cs="Nirmala UI"/>
        </w:rPr>
        <w:t>गरिनेछैनस्</w:t>
      </w:r>
      <w:r>
        <w:rPr>
          <w:rFonts w:ascii="Times New Roman" w:hAnsi="Times New Roman" w:eastAsia="Times New Roman" w:cs="Times New Roman"/>
        </w:rPr>
        <w:t xml:space="preserve">: </w:t>
      </w:r>
      <w:r>
        <w:rPr>
          <w:rFonts w:ascii="Nirmala UI" w:hAnsi="Nirmala UI" w:eastAsia="Nirmala UI" w:cs="Nirmala UI"/>
        </w:rPr>
        <w:t>किनकि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परमप्रभु</w:t>
      </w:r>
      <w:r>
        <w:rPr>
          <w:rFonts w:ascii="Times New Roman" w:hAnsi="Times New Roman" w:eastAsia="Times New Roman" w:cs="Times New Roman"/>
        </w:rPr>
        <w:t xml:space="preserve"> </w:t>
      </w:r>
      <w:r>
        <w:rPr>
          <w:rFonts w:ascii="Nirmala UI" w:hAnsi="Nirmala UI" w:eastAsia="Nirmala UI" w:cs="Nirmala UI"/>
        </w:rPr>
        <w:t>बोलेको</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प्रभु</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भन्नुहुन्छ।</w:t>
      </w:r>
    </w:p>
    <w:p>
      <w:pPr>
        <w:pStyle w:val="ArticleScripture"/>
        <w:jc w:val="left"/>
      </w:pPr>
      <w:r>
        <w:rPr>
          <w:rFonts w:ascii="Times New Roman" w:hAnsi="Times New Roman" w:eastAsia="Times New Roman" w:cs="Times New Roman"/>
        </w:rPr>
        <w:t>Voici ce que dit le Seigneur, l’Éternel, à Tyr : Les îles ne trembleront-elles pas au bruit de ta chute, quand les blessés gémiront, quand le carnage sera au milieu de toi ? Alors tous les princes de la mer descendront de leurs trônes, ôteront leurs manteaux et se dépouilleront de leurs vêtements brodés ; ils se revêtiront de tremblement ; ils s’assiéront par terre, trembleront à tout moment, et seront frappés d’épouvante à cause de toi. Ils entonneront sur toi une complainte, et te diront : Comment as-tu été détruite, toi qui étais habitée par des gens de mer, cité renommée, toi qui étais puissante sur la mer, elle et ses habitants, qui inspiraient leur terreur à tous ceux qui la fréquentaient ! Maintenant les îles trembleront au jour de ta chute ; oui, les îles qui sont dans la mer seront dans le trouble à cause de ta disparition. Car ainsi parle le Seigneur, l’Éternel : Quand je ferai de toi une ville dévastée, semblable aux villes qui ne sont pas habitées ; quand je ferai monter contre toi l’abîme, et que les grandes eaux te couvriront ; quand je te ferai descendre avec ceux qui descendent dans la fosse, vers le peuple d’autrefois, et que je te placerai dans les profondeurs de la terre, dans des lieux désolés depuis longtemps, avec ceux qui descendent dans la fosse, afin que tu ne sois plus habitée ; et je mettrai la gloire dans le pays des vivants ; je ferai de toi un objet d’épouvante, et tu ne seras plus ; quand même on te chercherait, on ne te trouvera plus jamais, dit le Seigneur, l’Éternel. Ézéchiel 26:1–21.</w:t>
      </w:r>
    </w:p>
    <w:p>
      <w:pPr>
        <w:pStyle w:val="ArticleBody"/>
        <w:jc w:val="left"/>
      </w:pPr>
      <w:r>
        <w:rPr>
          <w:rFonts w:ascii="Times New Roman" w:hAnsi="Times New Roman" w:eastAsia="Times New Roman" w:cs="Times New Roman"/>
        </w:rPr>
        <w:t>Ang mensahe tungkol sa Tiro ay ipinahayag sa taon na winasak ang Jerusalem, at ito’y kumakatawan sa pagbagsak ng ikaanim na kaharian ng hula ng Biblia sa nalalapit na kautusan ng Linggo. Sa kautusan ng Linggo, ang Estados Unidos (Tiro) ay may hulang nagagalak sapagkat naibagsak nito ang Jerusalem, na kinikilala ni Sister White bilang ang Laodiceang Iglesia ng mga Seventh-day Adventist, na tinatawag ni Ezekiel na mga “pintuan ng bayan.” Tinutukoy ng Tiro na ang Jerusalem “ay naging” mga pintuan ng bayan sa panahunang nagdaan. Ang “pintuan” ay isang iglesia sa makahulang diwa.</w:t>
      </w:r>
    </w:p>
    <w:p>
      <w:pPr>
        <w:pStyle w:val="ArticleScripture"/>
        <w:jc w:val="left"/>
      </w:pPr>
      <w:r>
        <w:rPr>
          <w:rFonts w:ascii="Times New Roman" w:hAnsi="Times New Roman" w:eastAsia="Times New Roman" w:cs="Times New Roman"/>
        </w:rPr>
        <w:t>Ac ef a oedd yn ofnus, ac a ddywedodd, Mor ofnadwy yw’r lle hwn! Nid yw hwn yn ddim arall ond tŷ Dduw, a dyma borth y nefoedd. A Jacob a gyfododd yn fore drannoeth, ac a gymerodd y garreg a osodasai dan ei ben, ac a’i cododd yn golofn, ac a dywalltodd olew ar ei phen hi. Ac efe a alwodd enw’r lle hwnnw Bethel: ond enw’r ddinas honno oedd Luz ar y cyntaf. Genesis 28:17–19.</w:t>
      </w:r>
    </w:p>
    <w:p>
      <w:pPr>
        <w:pStyle w:val="ArticleBody"/>
        <w:jc w:val="left"/>
      </w:pPr>
      <w:r>
        <w:rPr>
          <w:rFonts w:ascii="Times New Roman" w:hAnsi="Times New Roman" w:eastAsia="Times New Roman" w:cs="Times New Roman"/>
        </w:rPr>
        <w:t>Le mot « Bethel » signifie maison de Dieu, et Tyr se réjouit d’avoir contraint l’Église adventiste du septième jour laodicéenne à accepter l’imposition de l’adoration du soleil. Mais, malgré la célébration égarée de ceux qui imposent l’adoration du soleil, Dieu, par Ézéchiel, déclare : « Je suis contre toi, ô Tyr, et je ferai monter contre toi beaucoup de nations, comme la mer fait monter ses flots. Elles détruiront les murailles de Tyr et abattront ses tours. »</w:t>
      </w:r>
    </w:p>
    <w:p>
      <w:pPr>
        <w:pStyle w:val="ArticleBody"/>
        <w:jc w:val="left"/>
      </w:pPr>
      <w:r>
        <w:rPr>
          <w:rFonts w:ascii="Times New Roman" w:hAnsi="Times New Roman" w:eastAsia="Times New Roman" w:cs="Times New Roman"/>
        </w:rPr>
        <w:t>Les « murs de Tyr » représentent la protection de Tyr. Un « mur » est le symbole des Dix Commandements.</w:t>
      </w:r>
    </w:p>
    <w:p>
      <w:pPr>
        <w:pStyle w:val="ArticleScripture"/>
        <w:jc w:val="left"/>
      </w:pPr>
      <w:r>
        <w:rPr>
          <w:rFonts w:ascii="Times New Roman" w:hAnsi="Times New Roman" w:eastAsia="Times New Roman" w:cs="Times New Roman"/>
        </w:rPr>
        <w:t>“Lus yaj saub ntawm no piav txog ib haiv neeg uas, nyob rau lub sijhawm uas muaj kev thim rov qab dav dav ntawm qhov tseeb thiab kev ncaj ncees, tab tom nrhiav los rov tsa cov hauv paus ntsiab cai uas yog lub hauv paus ntawm Vajtswv lub nceeg vaj. Lawv yog cov kho dua qhov chaw tawg uas tau raug ua rau hauv Vajtswv txoj kevcai—yog phab ntsa uas Nws tau tsa ncig Nws cov neeg uas Nws tau xaiv tseg rau lawv txoj kev tiv thaiv, thiab kev mloog lus rau nws tej lus qhuab qhia hais txog kev ncaj ncees, qhov tseeb, thiab kev dawb huv yog yam uas yuav tsum yog lawv txoj kev tiv thaiv mus ib txhis.” Prophets and Kings, 677.</w:t>
      </w:r>
    </w:p>
    <w:p>
      <w:pPr>
        <w:pStyle w:val="ArticleBody"/>
        <w:jc w:val="left"/>
      </w:pPr>
      <w:r>
        <w:rPr>
          <w:rFonts w:ascii="Times New Roman" w:hAnsi="Times New Roman" w:eastAsia="Times New Roman" w:cs="Times New Roman"/>
        </w:rPr>
        <w:t>La loi de Dieu est une muraille de protection, mais les murailles, au pluriel, représentent les deux principes qui ont « protégé » et produit la prospérité et le succès de Tyr, symbole de la corne républicaine des États-Unis.</w:t>
      </w:r>
    </w:p>
    <w:p>
      <w:pPr>
        <w:pStyle w:val="ArticleScripture"/>
        <w:jc w:val="left"/>
      </w:pPr>
      <w:r>
        <w:rPr>
          <w:rFonts w:ascii="Times New Roman" w:hAnsi="Times New Roman" w:eastAsia="Times New Roman" w:cs="Times New Roman"/>
        </w:rPr>
        <w:t>“‘Et il avait deux cornes semblables à celles d’un agneau.’ Les cornes semblables à celles d’un agneau indiquent la jeunesse, l’innocence et la douceur, représentant avec justesse le caractère des États-Unis lorsqu’ils furent présentés au prophète comme « montant » en 1798. Parmi les exilés chrétiens qui s’enfuirent d’abord en Amérique et y cherchèrent un asile contre l’oppression royale et l’intolérance sacerdotale, il s’en trouvait beaucoup qui résolurent d’établir un gouvernement sur le large fondement de la liberté civile et religieuse. Leurs vues trouvèrent leur expression dans la Déclaration d’indépendance, qui énonce la grande vérité que « tous les hommes sont créés égaux » et sont doués du droit inaliénable à la « vie, à la liberté et à la recherche du bonheur ». Et la Constitution garantit au peuple le droit de se gouverner lui-même, en disposant que des représentants élus par le suffrage populaire feront et administreront les lois. La liberté de la foi religieuse fut également accordée, chaque homme étant autorisé à adorer Dieu selon les exigences de sa conscience. Le républicanisme et le protestantisme devinrent les principes fondamentaux de la nation. Ces principes sont le secret de sa puissance et de sa prospérité. Les opprimés et les foulés aux pieds dans toute la chrétienté se sont tournés vers ce pays avec intérêt et espérance. Des millions ont recherché ses rivages, et les États-Unis se sont élevés à un rang parmi les nations les plus puissantes de la terre. …”</w:t>
      </w:r>
    </w:p>
    <w:p>
      <w:pPr>
        <w:pStyle w:val="ArticleScripture"/>
        <w:jc w:val="left"/>
      </w:pPr>
      <w:r>
        <w:rPr>
          <w:rFonts w:ascii="Times New Roman" w:hAnsi="Times New Roman" w:eastAsia="Times New Roman" w:cs="Times New Roman"/>
        </w:rPr>
        <w:t>Mbuli si kondoo na sauti ya joka ya mfano huu vinaonyesha mkanganyiko wa kushangaza kati ya madai na matendo ya taifa linalowakilishwa hivyo. “Kunena” kwa taifa ni tendo la mamlaka zake za kutunga sheria na za kimahakama. Kwa tendo hilo litalikanusha wazi kanuni zile za uhuru na amani ambazo limetangaza kuwa ndizo msingi wa sera yake. Utabiri kwamba litanena “kama joka” na kutumia “uwezo wote wa mnyama wa kwanza” unatabiri waziwazi kukua kwa roho ya kutovumilia na ya mateso ambayo ilidhihirishwa na mataifa yaliyowakilishwa na joka na mnyama mwenye mfano wa chui. Na kauli kwamba mnyama mwenye pembe mbili “huisababisha nchi na hao wakaao ndani yake kumwabudu mnyama wa kwanza” inaonyesha kwamba mamlaka ya taifa hili yatatumika kulazimisha ushikaji wa desturi fulani ambao utakuwa tendo la kutoa heshima kwa upapa.</w:t>
      </w:r>
    </w:p>
    <w:p>
      <w:pPr>
        <w:pStyle w:val="ArticleScripture"/>
        <w:jc w:val="left"/>
      </w:pPr>
      <w:r>
        <w:rPr>
          <w:rFonts w:ascii="Times New Roman" w:hAnsi="Times New Roman" w:eastAsia="Times New Roman" w:cs="Times New Roman"/>
        </w:rPr>
        <w:t>“</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कार्रवाई</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सरकार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सिद्धांतों</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स्वतंत्र</w:t>
      </w:r>
      <w:r>
        <w:rPr>
          <w:rFonts w:ascii="Times New Roman" w:hAnsi="Times New Roman" w:eastAsia="Times New Roman" w:cs="Times New Roman"/>
        </w:rPr>
        <w:t xml:space="preserve"> </w:t>
      </w:r>
      <w:r>
        <w:rPr>
          <w:rFonts w:ascii="Nirmala UI" w:hAnsi="Nirmala UI" w:eastAsia="Nirmala UI" w:cs="Nirmala UI"/>
        </w:rPr>
        <w:t>संस्थाओं</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आत्मा</w:t>
      </w:r>
      <w:r>
        <w:rPr>
          <w:rFonts w:ascii="Times New Roman" w:hAnsi="Times New Roman" w:eastAsia="Times New Roman" w:cs="Times New Roman"/>
        </w:rPr>
        <w:t xml:space="preserve">, </w:t>
      </w:r>
      <w:r>
        <w:rPr>
          <w:rFonts w:ascii="Nirmala UI" w:hAnsi="Nirmala UI" w:eastAsia="Nirmala UI" w:cs="Nirmala UI"/>
        </w:rPr>
        <w:t>स्वतंत्रता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उद्घोषणा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प्रत्यक्ष</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गंभीर</w:t>
      </w:r>
      <w:r>
        <w:rPr>
          <w:rFonts w:ascii="Times New Roman" w:hAnsi="Times New Roman" w:eastAsia="Times New Roman" w:cs="Times New Roman"/>
        </w:rPr>
        <w:t xml:space="preserve"> </w:t>
      </w:r>
      <w:r>
        <w:rPr>
          <w:rFonts w:ascii="Nirmala UI" w:hAnsi="Nirmala UI" w:eastAsia="Nirmala UI" w:cs="Nirmala UI"/>
        </w:rPr>
        <w:t>घोषणाओं</w:t>
      </w:r>
      <w:r>
        <w:rPr>
          <w:rFonts w:ascii="Times New Roman" w:hAnsi="Times New Roman" w:eastAsia="Times New Roman" w:cs="Times New Roman"/>
        </w:rPr>
        <w:t xml:space="preserve">, </w:t>
      </w:r>
      <w:r>
        <w:rPr>
          <w:rFonts w:ascii="Nirmala UI" w:hAnsi="Nirmala UI" w:eastAsia="Nirmala UI" w:cs="Nirmala UI"/>
        </w:rPr>
        <w:t>तथा</w:t>
      </w:r>
      <w:r>
        <w:rPr>
          <w:rFonts w:ascii="Times New Roman" w:hAnsi="Times New Roman" w:eastAsia="Times New Roman" w:cs="Times New Roman"/>
        </w:rPr>
        <w:t xml:space="preserve"> </w:t>
      </w:r>
      <w:r>
        <w:rPr>
          <w:rFonts w:ascii="Nirmala UI" w:hAnsi="Nirmala UI" w:eastAsia="Nirmala UI" w:cs="Nirmala UI"/>
        </w:rPr>
        <w:t>संविधान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सर्वथा</w:t>
      </w:r>
      <w:r>
        <w:rPr>
          <w:rFonts w:ascii="Times New Roman" w:hAnsi="Times New Roman" w:eastAsia="Times New Roman" w:cs="Times New Roman"/>
        </w:rPr>
        <w:t xml:space="preserve"> </w:t>
      </w:r>
      <w:r>
        <w:rPr>
          <w:rFonts w:ascii="Nirmala UI" w:hAnsi="Nirmala UI" w:eastAsia="Nirmala UI" w:cs="Nirmala UI"/>
        </w:rPr>
        <w:t>प्रतिकूल</w:t>
      </w:r>
      <w:r>
        <w:rPr>
          <w:rFonts w:ascii="Times New Roman" w:hAnsi="Times New Roman" w:eastAsia="Times New Roman" w:cs="Times New Roman"/>
        </w:rPr>
        <w:t xml:space="preserve"> </w:t>
      </w:r>
      <w:r>
        <w:rPr>
          <w:rFonts w:ascii="Nirmala UI" w:hAnsi="Nirmala UI" w:eastAsia="Nirmala UI" w:cs="Nirmala UI"/>
        </w:rPr>
        <w:t>होगी।</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संस्थापकों</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बुद्धिमानी</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बात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सुरक्षा</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प्रयास</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कलीसिया</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ओर</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लौकिक</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उपयोग</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क्योंकि</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अनिवार्य</w:t>
      </w:r>
      <w:r>
        <w:rPr>
          <w:rFonts w:ascii="Times New Roman" w:hAnsi="Times New Roman" w:eastAsia="Times New Roman" w:cs="Times New Roman"/>
        </w:rPr>
        <w:t xml:space="preserve"> </w:t>
      </w:r>
      <w:r>
        <w:rPr>
          <w:rFonts w:ascii="Nirmala UI" w:hAnsi="Nirmala UI" w:eastAsia="Nirmala UI" w:cs="Nirmala UI"/>
        </w:rPr>
        <w:t>परिणाम</w:t>
      </w:r>
      <w:r>
        <w:rPr>
          <w:rFonts w:ascii="Times New Roman" w:hAnsi="Times New Roman" w:eastAsia="Times New Roman" w:cs="Times New Roman"/>
        </w:rPr>
        <w:t>—</w:t>
      </w:r>
      <w:r>
        <w:rPr>
          <w:rFonts w:ascii="Nirmala UI" w:hAnsi="Nirmala UI" w:eastAsia="Nirmala UI" w:cs="Nirmala UI"/>
        </w:rPr>
        <w:t>असहिष्णुता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उत्पीड़न</w:t>
      </w:r>
      <w:r>
        <w:rPr>
          <w:rFonts w:ascii="Times New Roman" w:hAnsi="Times New Roman" w:eastAsia="Times New Roman" w:cs="Times New Roman"/>
        </w:rPr>
        <w:t>—</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संविधान</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प्रावधान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कांग्रेस</w:t>
      </w:r>
      <w:r>
        <w:rPr>
          <w:rFonts w:ascii="Times New Roman" w:hAnsi="Times New Roman" w:eastAsia="Times New Roman" w:cs="Times New Roman"/>
        </w:rPr>
        <w:t xml:space="preserve"> </w:t>
      </w:r>
      <w:r>
        <w:rPr>
          <w:rFonts w:ascii="Nirmala UI" w:hAnsi="Nirmala UI" w:eastAsia="Nirmala UI" w:cs="Nirmala UI"/>
        </w:rPr>
        <w:t>धर्म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स्थापना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संबंध</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कानून</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बनाएगी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स्वतंत्र</w:t>
      </w:r>
      <w:r>
        <w:rPr>
          <w:rFonts w:ascii="Times New Roman" w:hAnsi="Times New Roman" w:eastAsia="Times New Roman" w:cs="Times New Roman"/>
        </w:rPr>
        <w:t xml:space="preserve"> </w:t>
      </w:r>
      <w:r>
        <w:rPr>
          <w:rFonts w:ascii="Nirmala UI" w:hAnsi="Nirmala UI" w:eastAsia="Nirmala UI" w:cs="Nirmala UI"/>
        </w:rPr>
        <w:t>पालन</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रोक</w:t>
      </w:r>
      <w:r>
        <w:rPr>
          <w:rFonts w:ascii="Times New Roman" w:hAnsi="Times New Roman" w:eastAsia="Times New Roman" w:cs="Times New Roman"/>
        </w:rPr>
        <w:t xml:space="preserve"> </w:t>
      </w:r>
      <w:r>
        <w:rPr>
          <w:rFonts w:ascii="Nirmala UI" w:hAnsi="Nirmala UI" w:eastAsia="Nirmala UI" w:cs="Nirmala UI"/>
        </w:rPr>
        <w:t>लगाएगी</w:t>
      </w:r>
      <w:r>
        <w:rPr>
          <w:rFonts w:ascii="Times New Roman" w:hAnsi="Times New Roman" w:eastAsia="Times New Roman" w:cs="Times New Roman"/>
        </w:rPr>
        <w:t xml:space="preserve">,’ </w:t>
      </w:r>
      <w:r>
        <w:rPr>
          <w:rFonts w:ascii="Nirmala UI" w:hAnsi="Nirmala UI" w:eastAsia="Nirmala UI" w:cs="Nirmala UI"/>
        </w:rPr>
        <w:t>तथा</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अधीन</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सार्वजनिक</w:t>
      </w:r>
      <w:r>
        <w:rPr>
          <w:rFonts w:ascii="Times New Roman" w:hAnsi="Times New Roman" w:eastAsia="Times New Roman" w:cs="Times New Roman"/>
        </w:rPr>
        <w:t xml:space="preserve"> </w:t>
      </w:r>
      <w:r>
        <w:rPr>
          <w:rFonts w:ascii="Nirmala UI" w:hAnsi="Nirmala UI" w:eastAsia="Nirmala UI" w:cs="Nirmala UI"/>
        </w:rPr>
        <w:t>न्यास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योग्यता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कभी</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धार्मिक</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अपेक्षा</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स्वतंत्रता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इन</w:t>
      </w:r>
      <w:r>
        <w:rPr>
          <w:rFonts w:ascii="Times New Roman" w:hAnsi="Times New Roman" w:eastAsia="Times New Roman" w:cs="Times New Roman"/>
        </w:rPr>
        <w:t xml:space="preserve"> </w:t>
      </w:r>
      <w:r>
        <w:rPr>
          <w:rFonts w:ascii="Nirmala UI" w:hAnsi="Nirmala UI" w:eastAsia="Nirmala UI" w:cs="Nirmala UI"/>
        </w:rPr>
        <w:t>सुरक्षाओं</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खुल्लम</w:t>
      </w:r>
      <w:r>
        <w:rPr>
          <w:rFonts w:ascii="Times New Roman" w:hAnsi="Times New Roman" w:eastAsia="Times New Roman" w:cs="Times New Roman"/>
        </w:rPr>
        <w:t>-</w:t>
      </w:r>
      <w:r>
        <w:rPr>
          <w:rFonts w:ascii="Nirmala UI" w:hAnsi="Nirmala UI" w:eastAsia="Nirmala UI" w:cs="Nirmala UI"/>
        </w:rPr>
        <w:t>खुल्ला</w:t>
      </w:r>
      <w:r>
        <w:rPr>
          <w:rFonts w:ascii="Times New Roman" w:hAnsi="Times New Roman" w:eastAsia="Times New Roman" w:cs="Times New Roman"/>
        </w:rPr>
        <w:t xml:space="preserve"> </w:t>
      </w:r>
      <w:r>
        <w:rPr>
          <w:rFonts w:ascii="Nirmala UI" w:hAnsi="Nirmala UI" w:eastAsia="Nirmala UI" w:cs="Nirmala UI"/>
        </w:rPr>
        <w:t>उल्लंघन</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बिना</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धार्मिक</w:t>
      </w:r>
      <w:r>
        <w:rPr>
          <w:rFonts w:ascii="Times New Roman" w:hAnsi="Times New Roman" w:eastAsia="Times New Roman" w:cs="Times New Roman"/>
        </w:rPr>
        <w:t xml:space="preserve"> </w:t>
      </w:r>
      <w:r>
        <w:rPr>
          <w:rFonts w:ascii="Nirmala UI" w:hAnsi="Nirmala UI" w:eastAsia="Nirmala UI" w:cs="Nirmala UI"/>
        </w:rPr>
        <w:t>पालन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नागरिक</w:t>
      </w:r>
      <w:r>
        <w:rPr>
          <w:rFonts w:ascii="Times New Roman" w:hAnsi="Times New Roman" w:eastAsia="Times New Roman" w:cs="Times New Roman"/>
        </w:rPr>
        <w:t xml:space="preserve"> </w:t>
      </w:r>
      <w:r>
        <w:rPr>
          <w:rFonts w:ascii="Nirmala UI" w:hAnsi="Nirmala UI" w:eastAsia="Nirmala UI" w:cs="Nirmala UI"/>
        </w:rPr>
        <w:t>प्राधिकार</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परंतु</w:t>
      </w:r>
      <w:r>
        <w:rPr>
          <w:rFonts w:ascii="Times New Roman" w:hAnsi="Times New Roman" w:eastAsia="Times New Roman" w:cs="Times New Roman"/>
        </w:rPr>
        <w:t xml:space="preserve">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कार्रवाई</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असंगति</w:t>
      </w:r>
      <w:r>
        <w:rPr>
          <w:rFonts w:ascii="Times New Roman" w:hAnsi="Times New Roman" w:eastAsia="Times New Roman" w:cs="Times New Roman"/>
        </w:rPr>
        <w:t xml:space="preserve"> </w:t>
      </w:r>
      <w:r>
        <w:rPr>
          <w:rFonts w:ascii="Nirmala UI" w:hAnsi="Nirmala UI" w:eastAsia="Nirmala UI" w:cs="Nirmala UI"/>
        </w:rPr>
        <w:t>उससे</w:t>
      </w:r>
      <w:r>
        <w:rPr>
          <w:rFonts w:ascii="Times New Roman" w:hAnsi="Times New Roman" w:eastAsia="Times New Roman" w:cs="Times New Roman"/>
        </w:rPr>
        <w:t xml:space="preserve"> </w:t>
      </w:r>
      <w:r>
        <w:rPr>
          <w:rFonts w:ascii="Nirmala UI" w:hAnsi="Nirmala UI" w:eastAsia="Nirmala UI" w:cs="Nirmala UI"/>
        </w:rPr>
        <w:t>अधिक</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जितनी</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प्रतीक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गई</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मेम्ने</w:t>
      </w:r>
      <w:r>
        <w:rPr>
          <w:rFonts w:ascii="Times New Roman" w:hAnsi="Times New Roman" w:eastAsia="Times New Roman" w:cs="Times New Roman"/>
        </w:rPr>
        <w:t>-</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वाला</w:t>
      </w:r>
      <w:r>
        <w:rPr>
          <w:rFonts w:ascii="Times New Roman" w:hAnsi="Times New Roman" w:eastAsia="Times New Roman" w:cs="Times New Roman"/>
        </w:rPr>
        <w:t xml:space="preserve"> </w:t>
      </w:r>
      <w:r>
        <w:rPr>
          <w:rFonts w:ascii="Nirmala UI" w:hAnsi="Nirmala UI" w:eastAsia="Nirmala UI" w:cs="Nirmala UI"/>
        </w:rPr>
        <w:t>पशु</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दावे</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शुद्ध</w:t>
      </w:r>
      <w:r>
        <w:rPr>
          <w:rFonts w:ascii="Times New Roman" w:hAnsi="Times New Roman" w:eastAsia="Times New Roman" w:cs="Times New Roman"/>
        </w:rPr>
        <w:t xml:space="preserve">, </w:t>
      </w:r>
      <w:r>
        <w:rPr>
          <w:rFonts w:ascii="Nirmala UI" w:hAnsi="Nirmala UI" w:eastAsia="Nirmala UI" w:cs="Nirmala UI"/>
        </w:rPr>
        <w:t>नम्र</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अहानिकर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r>
        <w:rPr>
          <w:rFonts w:ascii="Nirmala UI" w:hAnsi="Nirmala UI" w:eastAsia="Nirmala UI" w:cs="Nirmala UI"/>
        </w:rPr>
        <w:t>परन्तु</w:t>
      </w:r>
      <w:r>
        <w:rPr>
          <w:rFonts w:ascii="Times New Roman" w:hAnsi="Times New Roman" w:eastAsia="Times New Roman" w:cs="Times New Roman"/>
        </w:rPr>
        <w:t xml:space="preserve"> </w:t>
      </w:r>
      <w:r>
        <w:rPr>
          <w:rFonts w:ascii="Nirmala UI" w:hAnsi="Nirmala UI" w:eastAsia="Nirmala UI" w:cs="Nirmala UI"/>
        </w:rPr>
        <w:t>बोलता</w:t>
      </w:r>
      <w:r>
        <w:rPr>
          <w:rFonts w:ascii="Times New Roman" w:hAnsi="Times New Roman" w:eastAsia="Times New Roman" w:cs="Times New Roman"/>
        </w:rPr>
        <w:t xml:space="preserve"> </w:t>
      </w:r>
      <w:r>
        <w:rPr>
          <w:rFonts w:ascii="Nirmala UI" w:hAnsi="Nirmala UI" w:eastAsia="Nirmala UI" w:cs="Nirmala UI"/>
        </w:rPr>
        <w:t>अजगर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ग्रेट</w:t>
      </w:r>
      <w:r>
        <w:rPr>
          <w:rFonts w:ascii="Times New Roman" w:hAnsi="Times New Roman" w:eastAsia="Times New Roman" w:cs="Times New Roman"/>
        </w:rPr>
        <w:t xml:space="preserve"> </w:t>
      </w:r>
      <w:r>
        <w:rPr>
          <w:rFonts w:ascii="Nirmala UI" w:hAnsi="Nirmala UI" w:eastAsia="Nirmala UI" w:cs="Nirmala UI"/>
        </w:rPr>
        <w:t>कॉन्ट्रोवर्सी</w:t>
      </w:r>
      <w:r>
        <w:rPr>
          <w:rFonts w:ascii="Times New Roman" w:hAnsi="Times New Roman" w:eastAsia="Times New Roman" w:cs="Times New Roman"/>
        </w:rPr>
        <w:t>, 441, 442.</w:t>
      </w:r>
    </w:p>
    <w:p>
      <w:pPr>
        <w:pStyle w:val="ArticleBody"/>
        <w:jc w:val="left"/>
      </w:pPr>
      <w:r>
        <w:rPr>
          <w:rFonts w:ascii="Times New Roman" w:hAnsi="Times New Roman" w:eastAsia="Times New Roman" w:cs="Times New Roman"/>
        </w:rPr>
        <w:t>Le fondement des États-Unis est représenté par la Déclaration d’indépendance et la Constitution, lesquelles représentent respectivement le protestantisme et le républicanisme. Les « murailles » de protection et de prospérité sont le républicanisme et le protestantisme, et, au moment de la loi du dimanche, les principes tant de la Déclaration d’indépendance que de la Constitution sont renversés, car Nebucadnetsar « dirigera contre tes murailles ses machines de guerre, et avec ses haches il abattra tes tours. »</w:t>
      </w:r>
    </w:p>
    <w:p>
      <w:pPr>
        <w:pStyle w:val="ArticleBody"/>
        <w:jc w:val="left"/>
      </w:pPr>
      <w:r>
        <w:rPr>
          <w:rFonts w:ascii="Nirmala UI" w:hAnsi="Nirmala UI" w:eastAsia="Nirmala UI" w:cs="Nirmala UI"/>
        </w:rPr>
        <w:t>संडे</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मीनारें</w:t>
      </w:r>
      <w:r>
        <w:rPr>
          <w:rFonts w:ascii="Times New Roman" w:hAnsi="Times New Roman" w:eastAsia="Times New Roman" w:cs="Times New Roman"/>
        </w:rPr>
        <w:t xml:space="preserve">” </w:t>
      </w:r>
      <w:r>
        <w:rPr>
          <w:rFonts w:ascii="Nirmala UI" w:hAnsi="Nirmala UI" w:eastAsia="Nirmala UI" w:cs="Nirmala UI"/>
        </w:rPr>
        <w:t>ढा</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मीनार</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कलीसिया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प्रतीक</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मूलभूत</w:t>
      </w:r>
      <w:r>
        <w:rPr>
          <w:rFonts w:ascii="Times New Roman" w:hAnsi="Times New Roman" w:eastAsia="Times New Roman" w:cs="Times New Roman"/>
        </w:rPr>
        <w:t xml:space="preserve"> </w:t>
      </w:r>
      <w:r>
        <w:rPr>
          <w:rFonts w:ascii="Nirmala UI" w:hAnsi="Nirmala UI" w:eastAsia="Nirmala UI" w:cs="Nirmala UI"/>
        </w:rPr>
        <w:t>दार्शनिकता</w:t>
      </w:r>
      <w:r>
        <w:rPr>
          <w:rFonts w:ascii="Times New Roman" w:hAnsi="Times New Roman" w:eastAsia="Times New Roman" w:cs="Times New Roman"/>
        </w:rPr>
        <w:t xml:space="preserve"> </w:t>
      </w:r>
      <w:r>
        <w:rPr>
          <w:rFonts w:ascii="Nirmala UI" w:hAnsi="Nirmala UI" w:eastAsia="Nirmala UI" w:cs="Nirmala UI"/>
        </w:rPr>
        <w:t>मनुष्य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आप</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प्रयास</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निरूपित</w:t>
      </w:r>
      <w:r>
        <w:rPr>
          <w:rFonts w:ascii="Times New Roman" w:hAnsi="Times New Roman" w:eastAsia="Times New Roman" w:cs="Times New Roman"/>
        </w:rPr>
        <w:t xml:space="preserve"> </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महान</w:t>
      </w:r>
      <w:r>
        <w:rPr>
          <w:rFonts w:ascii="Times New Roman" w:hAnsi="Times New Roman" w:eastAsia="Times New Roman" w:cs="Times New Roman"/>
        </w:rPr>
        <w:t xml:space="preserve"> </w:t>
      </w:r>
      <w:r>
        <w:rPr>
          <w:rFonts w:ascii="Nirmala UI" w:hAnsi="Nirmala UI" w:eastAsia="Nirmala UI" w:cs="Nirmala UI"/>
        </w:rPr>
        <w:t>विद्रोही</w:t>
      </w:r>
      <w:r>
        <w:rPr>
          <w:rFonts w:ascii="Times New Roman" w:hAnsi="Times New Roman" w:eastAsia="Times New Roman" w:cs="Times New Roman"/>
        </w:rPr>
        <w:t xml:space="preserve"> </w:t>
      </w:r>
      <w:r>
        <w:rPr>
          <w:rFonts w:ascii="Nirmala UI" w:hAnsi="Nirmala UI" w:eastAsia="Nirmala UI" w:cs="Nirmala UI"/>
        </w:rPr>
        <w:t>निम्रोद</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मीनार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Prophets and Kings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बताया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“When the tower had been partially completed, a portion of it was occupied as a dwelling place for the builders; other apartments, splendidly furnished and adorned, were devoted to their idols. The people rejoiced in their success, and praised the gods of silver and gold, and set themselves against the Ruler of heaven and earth.” </w:t>
      </w:r>
      <w:r>
        <w:rPr>
          <w:rFonts w:ascii="Nirmala UI" w:hAnsi="Nirmala UI" w:eastAsia="Nirmala UI" w:cs="Nirmala UI"/>
        </w:rPr>
        <w:t>संडे</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सूर</w:t>
      </w:r>
      <w:r>
        <w:rPr>
          <w:rFonts w:ascii="Times New Roman" w:hAnsi="Times New Roman" w:eastAsia="Times New Roman" w:cs="Times New Roman"/>
        </w:rPr>
        <w:t xml:space="preserve">, </w:t>
      </w:r>
      <w:r>
        <w:rPr>
          <w:rFonts w:ascii="Nirmala UI" w:hAnsi="Nirmala UI" w:eastAsia="Nirmala UI" w:cs="Nirmala UI"/>
        </w:rPr>
        <w:t>यरूशलेम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परास्त</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आनन्दित</w:t>
      </w:r>
      <w:r>
        <w:rPr>
          <w:rFonts w:ascii="Times New Roman" w:hAnsi="Times New Roman" w:eastAsia="Times New Roman" w:cs="Times New Roman"/>
        </w:rPr>
        <w:t xml:space="preserve"> </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परन्तु</w:t>
      </w:r>
      <w:r>
        <w:rPr>
          <w:rFonts w:ascii="Times New Roman" w:hAnsi="Times New Roman" w:eastAsia="Times New Roman" w:cs="Times New Roman"/>
        </w:rPr>
        <w:t xml:space="preserve"> </w:t>
      </w:r>
      <w:r>
        <w:rPr>
          <w:rFonts w:ascii="Nirmala UI" w:hAnsi="Nirmala UI" w:eastAsia="Nirmala UI" w:cs="Nirmala UI"/>
        </w:rPr>
        <w:t>राष्ट्रीय</w:t>
      </w:r>
      <w:r>
        <w:rPr>
          <w:rFonts w:ascii="Times New Roman" w:hAnsi="Times New Roman" w:eastAsia="Times New Roman" w:cs="Times New Roman"/>
        </w:rPr>
        <w:t xml:space="preserve"> </w:t>
      </w:r>
      <w:r>
        <w:rPr>
          <w:rFonts w:ascii="Nirmala UI" w:hAnsi="Nirmala UI" w:eastAsia="Nirmala UI" w:cs="Nirmala UI"/>
        </w:rPr>
        <w:t>धर्मत्याग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पश्चात्</w:t>
      </w:r>
      <w:r>
        <w:rPr>
          <w:rFonts w:ascii="Times New Roman" w:hAnsi="Times New Roman" w:eastAsia="Times New Roman" w:cs="Times New Roman"/>
        </w:rPr>
        <w:t xml:space="preserve"> </w:t>
      </w:r>
      <w:r>
        <w:rPr>
          <w:rFonts w:ascii="Nirmala UI" w:hAnsi="Nirmala UI" w:eastAsia="Nirmala UI" w:cs="Nirmala UI"/>
        </w:rPr>
        <w:t>राष्ट्रीय</w:t>
      </w:r>
      <w:r>
        <w:rPr>
          <w:rFonts w:ascii="Times New Roman" w:hAnsi="Times New Roman" w:eastAsia="Times New Roman" w:cs="Times New Roman"/>
        </w:rPr>
        <w:t xml:space="preserve"> </w:t>
      </w:r>
      <w:r>
        <w:rPr>
          <w:rFonts w:ascii="Nirmala UI" w:hAnsi="Nirmala UI" w:eastAsia="Nirmala UI" w:cs="Nirmala UI"/>
        </w:rPr>
        <w:t>विनाश</w:t>
      </w:r>
      <w:r>
        <w:rPr>
          <w:rFonts w:ascii="Times New Roman" w:hAnsi="Times New Roman" w:eastAsia="Times New Roman" w:cs="Times New Roman"/>
        </w:rPr>
        <w:t xml:space="preserve"> </w:t>
      </w:r>
      <w:r>
        <w:rPr>
          <w:rFonts w:ascii="Nirmala UI" w:hAnsi="Nirmala UI" w:eastAsia="Nirmala UI" w:cs="Nirmala UI"/>
        </w:rPr>
        <w:t>आता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उत्तर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राजा</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मीनारों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ढा</w:t>
      </w:r>
      <w:r>
        <w:rPr>
          <w:rFonts w:ascii="Times New Roman" w:hAnsi="Times New Roman" w:eastAsia="Times New Roman" w:cs="Times New Roman"/>
        </w:rPr>
        <w:t xml:space="preserve"> </w:t>
      </w:r>
      <w:r>
        <w:rPr>
          <w:rFonts w:ascii="Nirmala UI" w:hAnsi="Nirmala UI" w:eastAsia="Nirmala UI" w:cs="Nirmala UI"/>
        </w:rPr>
        <w:t>देगा।</w:t>
      </w:r>
    </w:p>
    <w:p>
      <w:pPr>
        <w:pStyle w:val="ArticleBody"/>
        <w:jc w:val="left"/>
      </w:pPr>
      <w:r>
        <w:rPr>
          <w:rFonts w:ascii="Times New Roman" w:hAnsi="Times New Roman" w:eastAsia="Times New Roman" w:cs="Times New Roman"/>
        </w:rPr>
        <w:t>A nyɛŋa ka soo ni Jerusalɛm din na nii tugo no wɔ Ezekiel la a bɛ yi na cogo ka sɔri mɛ na la kuli.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L’Histoire cachée du verset quarante — Nombre vingt-sept</dc:title>
  <dc:subject>Ff is not a recognized language code. Please specify the target language.</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