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ArticleTitle"/>
        <w:jc w:val="center"/>
      </w:pPr>
      <w:r>
        <w:rPr>
          <w:rFonts w:ascii="Arial" w:hAnsi="Arial" w:eastAsia="Arial" w:cs="Arial"/>
        </w:rPr>
        <w:t>O Oitavo é dos Sete - Número Dois</w:t>
      </w:r>
    </w:p>
    <w:p>
      <w:pPr>
        <w:pStyle w:val="ArticleSubtitle"/>
        <w:jc w:val="left"/>
      </w:pPr>
      <w:r>
        <w:rPr>
          <w:rFonts w:ascii="Arial" w:hAnsi="Arial" w:eastAsia="Arial" w:cs="Arial"/>
        </w:rPr>
        <w:t>Reinos da profecia bíblica</w:t>
      </w:r>
    </w:p>
    <w:p>
      <w:pPr>
        <w:pStyle w:val="ArticleByline"/>
        <w:jc w:val="left"/>
      </w:pPr>
      <w:r>
        <w:rPr>
          <w:rFonts w:ascii="Arial" w:hAnsi="Arial" w:eastAsia="Arial" w:cs="Arial"/>
        </w:rPr>
        <w:t>Jeff Pippenger</w:t>
      </w:r>
    </w:p>
    <w:p>
      <w:pPr>
        <w:pStyle w:val="ArticleDate"/>
        <w:jc w:val="left"/>
      </w:pPr>
      <w:r>
        <w:rPr>
          <w:rFonts w:ascii="Arial" w:hAnsi="Arial" w:eastAsia="Arial" w:cs="Arial"/>
        </w:rPr>
        <w:t>2023-09-15</w:t>
      </w:r>
    </w:p>
    <w:p>
      <w:pPr>
        <w:pStyle w:val="ArticleBody"/>
        <w:jc w:val="left"/>
      </w:pPr>
      <w:r>
        <w:rPr>
          <w:rFonts w:ascii="Times New Roman" w:hAnsi="Times New Roman" w:eastAsia="Times New Roman" w:cs="Times New Roman"/>
        </w:rPr>
        <w:t>No artigo anterior, identificamos que os mileritas não conseguiam ver Roma como algo além de Roma pagã e Roma papal, embora tenham abordado as distinções entre esses dois poderes. Para os mileritas, as distinções entre a Roma pagã e a Roma papal não os levaram a reconhecer que a Roma papal era o quinto reino que sucedeu o quarto reino da Roma pagã. Depois do desapontamento de 1844, a Irmã White identificou os três poderes de Apocalipse doze e treze como o dragão, no capítulo doze; depois, o papado, como a besta que subiu do mar, no capítulo treze; e, em seguida, os Estados Unidos, como a besta que subiu da terra. Depois que o fundamento foi lançado, o Senhor trouxe luz sobre a tríplice união do dragão, da besta e do falso profeta que, no capítulo dezesseis de Apocalipse, conduz o mundo a Armagedom.</w:t>
      </w:r>
    </w:p>
    <w:p>
      <w:pPr>
        <w:pStyle w:val="ArticleScripture"/>
        <w:jc w:val="left"/>
      </w:pPr>
      <w:r>
        <w:rPr>
          <w:rFonts w:ascii="Times New Roman" w:hAnsi="Times New Roman" w:eastAsia="Times New Roman" w:cs="Times New Roman"/>
        </w:rPr>
        <w:t>A linha de profecia na qual esses símbolos se encontram começa em Apocalipse 12, com o dragão que procurou destruir Cristo em Seu nascimento. Diz-se que o dragão é Satanás (Apocalipse 12:9); foi ele quem incitou Herodes a matar o Salvador. Mas o principal agente de Satanás ao travar guerra contra Cristo e Seu povo durante os primeiros séculos da Era Cristã foi o Império Romano, no qual o paganismo era a religião predominante. Assim, embora o dragão, primariamente, represente Satanás, ele é, em sentido secundário, um símbolo da Roma pagã.</w:t>
      </w:r>
    </w:p>
    <w:p>
      <w:pPr>
        <w:pStyle w:val="ArticleScripture"/>
        <w:jc w:val="left"/>
      </w:pPr>
      <w:r>
        <w:rPr>
          <w:rFonts w:ascii="Times New Roman" w:hAnsi="Times New Roman" w:eastAsia="Times New Roman" w:cs="Times New Roman"/>
        </w:rPr>
        <w:t>No capítulo 13 (versículos 1-10) é descrita outra besta, “semelhante a um leopardo”, à qual o dragão deu “o seu poder, o seu trono e grande autoridade”. Este símbolo, como a maioria dos protestantes tem crido, representa o papado, que sucedeu ao poder, ao trono e à autoridade outrora detidos pelo antigo Império Romano. Acerca da besta semelhante a um leopardo, declara-se: “Foi-lhe dada uma boca que proferia grandes coisas e blasfêmias... E abriu a boca em blasfêmia contra Deus, para blasfemar do seu nome, do seu tabernáculo e dos que habitam no céu. E foi-lhe concedido fazer guerra aos santos, e vencê-los; e foi-lhe dada autoridade sobre toda tribo, língua e nação.” Esta profecia, quase idêntica à descrição do pequeno chifre de Daniel 7, aponta inequivocamente para o papado.</w:t>
      </w:r>
    </w:p>
    <w:p>
      <w:pPr>
        <w:pStyle w:val="ArticleScripture"/>
        <w:jc w:val="left"/>
      </w:pPr>
      <w:r>
        <w:rPr>
          <w:rFonts w:ascii="Times New Roman" w:hAnsi="Times New Roman" w:eastAsia="Times New Roman" w:cs="Times New Roman"/>
        </w:rPr>
        <w:t>'Foi-lhe dado poder para continuar por quarenta e dois meses.' E, diz o profeta: 'Vi uma de suas cabeças como que ferida de morte.' E ainda: 'Quem leva cativo irá para o cativeiro; quem mata à espada, à espada deve ser morto.' Os quarenta e dois meses são o mesmo que 'tempo, tempos e metade de um tempo', três anos e meio, ou 1260 dias, de Daniel 7 — o período durante o qual o poder papal haveria de oprimir o povo de Deus. Esse período, conforme declarado em capítulos anteriores, começou com a supremacia do papado, em 538 d.C., e terminou em 1798. Naquela ocasião, o papa foi feito cativo pelo exército francês, o poder papal recebeu sua ferida mortal, e cumpriu-se a predição: 'Quem leva cativo irá para o cativeiro.'</w:t>
      </w:r>
    </w:p>
    <w:p>
      <w:pPr>
        <w:pStyle w:val="ArticleScripture"/>
        <w:jc w:val="left"/>
      </w:pPr>
      <w:r>
        <w:rPr>
          <w:rFonts w:ascii="Times New Roman" w:hAnsi="Times New Roman" w:eastAsia="Times New Roman" w:cs="Times New Roman"/>
        </w:rPr>
        <w:t>Neste ponto, é introduzido outro símbolo. Diz o profeta: 'Vi outra besta subir da terra; e tinha dois chifres semelhantes aos de um cordeiro.' Versículo 11. Tanto a aparência dessa besta quanto o modo de seu surgimento indicam que a nação que ela representa é diferente daquelas apresentadas sob os símbolos anteriores. Os grandes reinos que dominaram o mundo foram apresentados ao profeta Daniel como feras de rapina, surgindo quando 'os quatro ventos do céu contendiam sobre o grande mar.' Daniel 7:2. Em Apocalipse 17, um anjo explicou que as águas representam 'povos, multidões, nações e línguas.' Apocalipse 17:15. Os ventos são um símbolo de conflito. Os quatro ventos do céu contendendo sobre o grande mar representam as terríveis cenas de conquista e revolução pelas quais os reinos alcançaram o poder.</w:t>
      </w:r>
    </w:p>
    <w:p>
      <w:pPr>
        <w:pStyle w:val="ArticleScripture"/>
        <w:jc w:val="left"/>
      </w:pPr>
      <w:r>
        <w:rPr>
          <w:rFonts w:ascii="Times New Roman" w:hAnsi="Times New Roman" w:eastAsia="Times New Roman" w:cs="Times New Roman"/>
        </w:rPr>
        <w:t>Mas a besta com chifres semelhantes aos de um cordeiro foi vista ‘subindo da terra’. Em vez de derrubar outros poderes para se estabelecer, a nação assim representada deve surgir em um território anteriormente desocupado e crescer de forma gradual e pacífica. Não poderia, então, surgir entre as nacionalidades apinhadas e em luta do Velho Mundo — aquele mar turbulento de ‘povos, e multidões, e nações, e línguas’. Deve ser buscada no Continente Ocidental.</w:t>
      </w:r>
    </w:p>
    <w:p>
      <w:pPr>
        <w:pStyle w:val="ArticleScripture"/>
        <w:jc w:val="left"/>
      </w:pPr>
      <w:r>
        <w:rPr>
          <w:rFonts w:ascii="Times New Roman" w:hAnsi="Times New Roman" w:eastAsia="Times New Roman" w:cs="Times New Roman"/>
        </w:rPr>
        <w:t>Que nação do Novo Mundo estava, em 1798, ascendendo ao poder, prometendo força e grandeza, e atraindo a atenção do mundo? A aplicação do símbolo não admite questionamento. Uma nação, e somente uma, satisfaz as especificações desta profecia; ela aponta inequivocamente para os Estados Unidos da América. Repetidas vezes, a ideia, quase as mesmas palavras, do escritor sagrado tem sido inconscientemente empregada pelo orador e pelo historiador ao descrever a ascensão e o crescimento desta nação. A besta foi vista 'subindo da terra;' e, segundo os tradutores, a palavra aqui traduzida como 'subindo' significa literalmente 'crescer ou brotar como uma planta'. E, como vimos, a nação deve surgir em território previamente desocupado. Um escritor de destaque, descrevendo a ascensão dos Estados Unidos, fala do 'mistério de seu surgimento a partir do vazio' e diz: 'Como uma semente silenciosa, crescemos até nos tornar um império.'-G. A. Townsend, The New World Compared With the Old, página 462. Um periódico europeu, em 1850, referiu-se aos Estados Unidos como um maravilhoso império, que estava 'emergindo' e que, 'em meio ao silêncio da terra, diariamente acrescentava ao seu poder e orgulho.'-The Dublin Nation. Edward Everett, em um discurso sobre os Peregrinos fundadores desta nação, disse: 'Procuravam eles um lugar retirado, inofensivo por sua obscuridade e seguro por sua remota localização, onde a pequena igreja de Leyden pudesse gozar da liberdade de consciência? Eis as vastas regiões sobre as quais, em conquista pacífica, ... eles carregaram os estandartes da cruz!'-Discurso proferido em Plymouth, Massachusetts, 22 de dezembro de 1824, página 11.</w:t>
      </w:r>
    </w:p>
    <w:p>
      <w:pPr>
        <w:pStyle w:val="ArticleScripture"/>
        <w:jc w:val="left"/>
      </w:pPr>
      <w:r>
        <w:rPr>
          <w:rFonts w:ascii="Times New Roman" w:hAnsi="Times New Roman" w:eastAsia="Times New Roman" w:cs="Times New Roman"/>
        </w:rPr>
        <w:t>"'E tinha dois chifres semelhantes aos de um cordeiro.' Os chifres semelhantes aos de um cordeiro indicam juventude, inocência e mansidão, representando de forma apropriada o caráter dos Estados Unidos quando apresentados ao profeta como 'surgindo' em 1798. Entre os exilados cristãos que primeiro fugiram para a América e buscaram asilo contra a opressão real e a intolerância clerical, havia muitos que decidiram estabelecer um governo sobre a ampla base da liberdade civil e religiosa. Suas ideias encontraram lugar na Declaração de Independência, que expõe a grande verdade de que 'todos os homens são criados iguais' e dotados do direito inalienável à vida, à liberdade e à busca da felicidade. E a Constituição garante ao povo o direito de autogoverno, estabelecendo que representantes eleitos pelo voto popular elaborem e administrem as leis. Também foi assegurada a liberdade religiosa, sendo permitido a cada um adorar a Deus segundo os ditames de sua consciência. O republicanismo e o protestantismo tornaram-se os princípios fundamentais da nação. Esses princípios são o segredo de seu poder e prosperidade. Os oprimidos e humilhados em toda a cristandade voltaram-se para esta terra com interesse e esperança. Milhões acorreram às suas praias, e os Estados Unidos se elevaram a um lugar entre as nações mais poderosas da terra."</w:t>
      </w:r>
    </w:p>
    <w:p>
      <w:pPr>
        <w:pStyle w:val="ArticleScripture"/>
        <w:jc w:val="left"/>
      </w:pPr>
      <w:r>
        <w:rPr>
          <w:rFonts w:ascii="Times New Roman" w:hAnsi="Times New Roman" w:eastAsia="Times New Roman" w:cs="Times New Roman"/>
        </w:rPr>
        <w:t>"Mas a besta com chifres semelhantes aos de um cordeiro 'falava como um dragão. E exerce todo o poder da primeira besta na sua presença, e faz com que a terra e os que nela habitam adorem a primeira besta, cuja ferida mortal foi curada; ... dizendo aos que habitam na terra que fizessem uma imagem da besta, que recebera uma ferida de espada e vivia.' Apocalipse 13:11-14." O Grande Conflito, 438-441.</w:t>
      </w:r>
    </w:p>
    <w:p>
      <w:pPr>
        <w:pStyle w:val="ArticleBody"/>
        <w:jc w:val="left"/>
      </w:pPr>
      <w:r>
        <w:rPr>
          <w:rFonts w:ascii="Times New Roman" w:hAnsi="Times New Roman" w:eastAsia="Times New Roman" w:cs="Times New Roman"/>
        </w:rPr>
        <w:t>A passagem afirma que os capítulos doze e treze identificam o dragão, a besta e o falso profeta, as três potências de Apocalipse dezesseis que conduzem o mundo a Armagedom. Essas três potências têm, cada uma, seus próprios capítulos especiais que cobrem a mesma história profética. Os últimos seis versículos de Daniel onze começam com as palavras: "E, no tempo do fim", que foi 1798. Em seguida, esses seis versículos identificam os movimentos finais do papado até que, no versículo um de Daniel doze, Miguel se levanta, a provação humana se encerra e se iniciam as sete últimas pragas. No versículo quarenta e quatro do capítulo onze, a mensagem da hora que enfurece o papado e dá início ao banho de sangue que ocorre pouco antes de a provação se encerrar é apresentada como "notícias do oriente e do norte".</w:t>
      </w:r>
    </w:p>
    <w:p>
      <w:pPr>
        <w:pStyle w:val="ArticleBody"/>
        <w:jc w:val="left"/>
      </w:pPr>
      <w:r>
        <w:rPr>
          <w:rFonts w:ascii="Times New Roman" w:hAnsi="Times New Roman" w:eastAsia="Times New Roman" w:cs="Times New Roman"/>
        </w:rPr>
        <w:t>A mensagem do oriente e do norte representa a mensagem final de advertência, pois é proclamada pouco antes de Miguel se levantar. É a mensagem do terceiro anjo que é proclamada durante o derramamento do Espírito Santo. Daniel representou a mensagem como sendo dupla. A mensagem do "norte" que enfurece o papado é a mensagem que identifica o "rei do norte" como o poder papal, e a mensagem do "oriente" é a mensagem dos filhos do oriente, que é o islamismo. É claro que há outros significados importantes também, mas o oriente é um símbolo do islamismo e o anticristo é a contrafação do verdadeiro Rei do Norte. A mensagem do terceiro anjo, que adverte contra aceitar a marca do rei do norte (a marca da besta), também adverte que o islamismo atacará no momento em que o cálice de iniquidade estiver cheio para os Estados Unidos, e os Estados Unidos enchem o seu cálice de iniquidade na lei dominical.</w:t>
      </w:r>
    </w:p>
    <w:p>
      <w:pPr>
        <w:pStyle w:val="ArticleBody"/>
        <w:jc w:val="left"/>
      </w:pPr>
      <w:r>
        <w:rPr>
          <w:rFonts w:ascii="Times New Roman" w:hAnsi="Times New Roman" w:eastAsia="Times New Roman" w:cs="Times New Roman"/>
        </w:rPr>
        <w:t>Apocalipse 13, a partir do versículo 11 e adiante, identifica exatamente a mesma história profética e também começa no tempo do fim, em 1798.</w:t>
      </w:r>
    </w:p>
    <w:p>
      <w:pPr>
        <w:pStyle w:val="ArticleScripture"/>
        <w:jc w:val="left"/>
      </w:pPr>
      <w:r>
        <w:rPr>
          <w:rFonts w:ascii="Times New Roman" w:hAnsi="Times New Roman" w:eastAsia="Times New Roman" w:cs="Times New Roman"/>
        </w:rPr>
        <w:t>"Que nação do Novo Mundo estava, em 1798, ascendendo ao poder, dando mostras de força e grandeza e atraindo a atenção do mundo? A aplicação do símbolo não deixa margem a dúvidas. Uma nação, e apenas uma, corresponde às características desta profecia; ela aponta inequivocamente para os Estados Unidos da América." O Grande Conflito, 440.</w:t>
      </w:r>
    </w:p>
    <w:p>
      <w:pPr>
        <w:pStyle w:val="ArticleBody"/>
        <w:jc w:val="left"/>
      </w:pPr>
      <w:r>
        <w:rPr>
          <w:rFonts w:ascii="Times New Roman" w:hAnsi="Times New Roman" w:eastAsia="Times New Roman" w:cs="Times New Roman"/>
        </w:rPr>
        <w:t>A mesma história profética é abordada em Apocalipse treze, versículos onze a dezoito, assim como em Daniel onze, versículos quarenta a quarenta e cinco. Como ocorre com os versículos em Daniel, a narrativa do papel dos Estados Unidos termina com o fechamento da porta da graça, quando os Estados Unidos forçam o mundo a aceitar a marca da besta. Então, como em Daniel onze, a mensagem para esta hora é apresentada no capítulo quatorze. É a mesma estrutura em ambas as passagens, com a exceção de que os versículos de Daniel descrevem as atividades papais e Apocalipse treze identifica o papel dos Estados Unidos. Com essas duas linhas, constatamos que o capítulo dezessete do Apocalipse cobre a mesma história, mas enfatiza o papel do dragão, representado por dez reis, que são as Nações Unidas. Os três capítulos considerados, linha sobre linha, identificam o papel do dragão, da besta e do falso profeta, que no capítulo dezesseis conduzem o mundo a Armagedom; por isso, é significativo que João nos informe que, quando o capítulo dezessete começa, é um dos anjos que derramaram as sete últimas pragas que vem mostrar a João o juízo da meretriz de Roma.</w:t>
      </w:r>
    </w:p>
    <w:p>
      <w:pPr>
        <w:pStyle w:val="ArticleScripture"/>
        <w:jc w:val="left"/>
      </w:pPr>
      <w:r>
        <w:rPr>
          <w:rFonts w:ascii="Times New Roman" w:hAnsi="Times New Roman" w:eastAsia="Times New Roman" w:cs="Times New Roman"/>
        </w:rPr>
        <w:t>E veio um dos sete anjos que tinham as sete taças e falou comigo, dizendo-me: Vem cá; mostrar-te-ei o juízo da grande meretriz que se assenta sobre muitas águas; com a qual os reis da terra cometeram fornicação, e os moradores da terra se embriagaram com o vinho da sua fornicação. Apocalipse 17:1, 2.</w:t>
      </w:r>
    </w:p>
    <w:p>
      <w:pPr>
        <w:pStyle w:val="ArticleBody"/>
        <w:jc w:val="left"/>
      </w:pPr>
      <w:r>
        <w:rPr>
          <w:rFonts w:ascii="Times New Roman" w:hAnsi="Times New Roman" w:eastAsia="Times New Roman" w:cs="Times New Roman"/>
        </w:rPr>
        <w:t>Para os Mileritas, tratava-se de Roma pagã e Roma papal, mas, no fim, trata-se da união tríplice. Assim como na identificação que ela faz daqueles três poderes nos capítulos doze e treze, ela identifica claramente a mulher do capítulo dezessete como o papado.</w:t>
      </w:r>
    </w:p>
    <w:p>
      <w:pPr>
        <w:pStyle w:val="ArticleScripture"/>
        <w:jc w:val="left"/>
      </w:pPr>
      <w:r>
        <w:rPr>
          <w:rFonts w:ascii="Times New Roman" w:hAnsi="Times New Roman" w:eastAsia="Times New Roman" w:cs="Times New Roman"/>
        </w:rPr>
        <w:t>"A mulher [Babilônia] de Apocalipse 17 é descrita como 'vestida de púrpura e escarlata, e adornada com ouro, pedras preciosas e pérolas, tendo na mão um cálice de ouro cheio de abominações e de imundícia:... e na sua testa estava escrito um nome, "Mistério, Babilônia, a Grande, a mãe das meretrizes".' Diz o profeta: 'Vi a mulher embriagada com o sangue dos santos e com o sangue dos mártires de Jesus.' Babilônia é ainda declarada ser 'a grande cidade que reina sobre os reis da terra.' Apocalipse 17:4-6, 18. O poder que por tantos séculos manteve domínio despótico sobre os monarcas da cristandade é Roma." O Grande Conflito, 382.</w:t>
      </w:r>
    </w:p>
    <w:p>
      <w:pPr>
        <w:pStyle w:val="ArticleBody"/>
        <w:jc w:val="left"/>
      </w:pPr>
      <w:r>
        <w:rPr>
          <w:rFonts w:ascii="Times New Roman" w:hAnsi="Times New Roman" w:eastAsia="Times New Roman" w:cs="Times New Roman"/>
        </w:rPr>
        <w:t>Então, quando começa a história profética representada no capítulo dezessete?</w:t>
      </w:r>
    </w:p>
    <w:p>
      <w:pPr>
        <w:pStyle w:val="ArticleScripture"/>
        <w:jc w:val="left"/>
      </w:pPr>
      <w:r>
        <w:rPr>
          <w:rFonts w:ascii="Times New Roman" w:hAnsi="Times New Roman" w:eastAsia="Times New Roman" w:cs="Times New Roman"/>
        </w:rPr>
        <w:t>Então, ele me levou, em espírito, ao deserto; e vi uma mulher montada sobre uma besta escarlate, cheia de nomes de blasfêmia, que tinha sete cabeças e dez chifres. A mulher estava vestida de púrpura e de escarlata, e adornada de ouro, pedras preciosas e pérolas; tinha na mão um cálice de ouro, cheio de abominações e das impurezas da sua prostituição. Na sua testa estava escrito um nome: MISTÉRIO, A GRANDE BABILÔNIA, A MÃE DAS PROSTITUIÇÕES E ABOMINAÇÕES DA TERRA. Vi a mulher embriagada com o sangue dos santos e com o sangue dos mártires de Jesus; e, quando a vi, admirei-me com grande espanto. Apocalipse 17:3-6.</w:t>
      </w:r>
    </w:p>
    <w:p>
      <w:pPr>
        <w:pStyle w:val="ArticleBody"/>
        <w:jc w:val="left"/>
      </w:pPr>
      <w:r>
        <w:rPr>
          <w:rFonts w:ascii="Times New Roman" w:hAnsi="Times New Roman" w:eastAsia="Times New Roman" w:cs="Times New Roman"/>
        </w:rPr>
        <w:t>A fim de que João veja a mulher, ele é profeticamente levado ao deserto, que o próprio João já identificou, juntamente com as duas testemunhas, como os mil duzentos e sessenta anos de domínio papal no capítulo doze.</w:t>
      </w:r>
    </w:p>
    <w:p>
      <w:pPr>
        <w:pStyle w:val="ArticleScripture"/>
        <w:jc w:val="left"/>
      </w:pPr>
      <w:r>
        <w:rPr>
          <w:rFonts w:ascii="Times New Roman" w:hAnsi="Times New Roman" w:eastAsia="Times New Roman" w:cs="Times New Roman"/>
        </w:rPr>
        <w:t>E a mulher fugiu para o deserto, onde tem um lugar preparado por Deus, para que ali a sustentem por mil duzentos e sessenta dias. . . . E à mulher foram dadas duas asas de uma grande águia, para que voasse para o deserto, ao seu lugar, onde é sustentada por um tempo, e tempos, e metade de um tempo, longe da face da serpente. Apocalipse 12:6, 14.</w:t>
      </w:r>
    </w:p>
    <w:p>
      <w:pPr>
        <w:pStyle w:val="ArticleBody"/>
        <w:jc w:val="left"/>
      </w:pPr>
      <w:r>
        <w:rPr>
          <w:rFonts w:ascii="Times New Roman" w:hAnsi="Times New Roman" w:eastAsia="Times New Roman" w:cs="Times New Roman"/>
        </w:rPr>
        <w:t>João foi transportado profeticamente para o período do deserto, mas o versículo três em diante especifica exatamente onde, nos mil duzentos e sessenta anos, João foi levado, pois a mulher já se havia embriagado com o sangue da perseguição e já era a “mãe das meretrizes”. João foi levado ao fim do período do deserto, pois a mulher já havia bebido do sangue da perseguição e as igrejas protestantes já estavam retornando ao seu redil e tornando-se suas filhas, pois ela era identificada naquele período como a “mãe das meretrizes”. Ela já tinha filhas. O testemunho de João no capítulo dezessete começa em 1798, assim como a mesma história profética que representava a besta em Daniel onze e o falso profeta em Apocalipse treze.</w:t>
      </w:r>
    </w:p>
    <w:p>
      <w:pPr>
        <w:pStyle w:val="ArticleBody"/>
        <w:jc w:val="left"/>
      </w:pPr>
      <w:r>
        <w:rPr>
          <w:rFonts w:ascii="Times New Roman" w:hAnsi="Times New Roman" w:eastAsia="Times New Roman" w:cs="Times New Roman"/>
        </w:rPr>
        <w:t>Assim como nas outras duas linhas, quando o capítulo dezessete termina, o capítulo dezoito então identifica a mensagem da hora. Três linhas proféticas, uma para cada uma da tríplice união. Todas são ilustradas na mesma estrutura histórica, começando em 1798 e continuando até o encerramento do período de prova, e todas as três enfatizam a mensagem de advertência final.</w:t>
      </w:r>
    </w:p>
    <w:p>
      <w:pPr>
        <w:pStyle w:val="ArticleBody"/>
        <w:jc w:val="left"/>
      </w:pPr>
      <w:r>
        <w:rPr>
          <w:rFonts w:ascii="Times New Roman" w:hAnsi="Times New Roman" w:eastAsia="Times New Roman" w:cs="Times New Roman"/>
        </w:rPr>
        <w:t>As Tábuas de Habacuque tratam do assunto de Apocalipse 17 com muito mais detalhes; portanto, passarei agora ao enigma que é representado no capítulo que apresenta oito reinos da profecia bíblica.</w:t>
      </w:r>
    </w:p>
    <w:p>
      <w:pPr>
        <w:pStyle w:val="ArticleScripture"/>
        <w:jc w:val="left"/>
      </w:pPr>
      <w:r>
        <w:rPr>
          <w:rFonts w:ascii="Times New Roman" w:hAnsi="Times New Roman" w:eastAsia="Times New Roman" w:cs="Times New Roman"/>
        </w:rPr>
        <w:t>Aqui está a mente que tem sabedoria. As sete cabeças são sete montes, sobre os quais a mulher está sentada. E há sete reis: cinco caíram, um existe, e o outro ainda não veio; e, quando vier, deve permanecer por pouco tempo. E a besta que era e já não é, ela mesma é o oitavo, e é dos sete, e vai à perdição. Apocalipse 17:9-11.</w:t>
      </w:r>
    </w:p>
    <w:p>
      <w:pPr>
        <w:pStyle w:val="ArticleBody"/>
        <w:jc w:val="left"/>
      </w:pPr>
      <w:r>
        <w:rPr>
          <w:rFonts w:ascii="Times New Roman" w:hAnsi="Times New Roman" w:eastAsia="Times New Roman" w:cs="Times New Roman"/>
        </w:rPr>
        <w:t>Daniel disse a Nabucodonosor: "Tu és esta cabeça de ouro."</w:t>
      </w:r>
    </w:p>
    <w:p>
      <w:pPr>
        <w:pStyle w:val="ArticleScripture"/>
        <w:jc w:val="left"/>
      </w:pPr>
      <w:r>
        <w:rPr>
          <w:rFonts w:ascii="Times New Roman" w:hAnsi="Times New Roman" w:eastAsia="Times New Roman" w:cs="Times New Roman"/>
        </w:rPr>
        <w:t>E, onde quer que habitem os filhos dos homens, ele entregou os animais do campo e as aves do céu na tua mão e te fez dominar sobre todos eles. Tu és esta cabeça de ouro. Daniel 2:38.</w:t>
      </w:r>
    </w:p>
    <w:p>
      <w:pPr>
        <w:pStyle w:val="ArticleBody"/>
        <w:jc w:val="left"/>
      </w:pPr>
      <w:r>
        <w:rPr>
          <w:rFonts w:ascii="Times New Roman" w:hAnsi="Times New Roman" w:eastAsia="Times New Roman" w:cs="Times New Roman"/>
        </w:rPr>
        <w:t>Daniel também disse a Nabucodonosor: "Tu, ó rei, és um rei de reis."</w:t>
      </w:r>
    </w:p>
    <w:p>
      <w:pPr>
        <w:pStyle w:val="ArticleScripture"/>
        <w:jc w:val="left"/>
      </w:pPr>
      <w:r>
        <w:rPr>
          <w:rFonts w:ascii="Times New Roman" w:hAnsi="Times New Roman" w:eastAsia="Times New Roman" w:cs="Times New Roman"/>
        </w:rPr>
        <w:t>Tu, ó rei, és rei de reis; pois o Deus do céu te deu um reino, poder, força e glória. Daniel 2:37.</w:t>
      </w:r>
    </w:p>
    <w:p>
      <w:pPr>
        <w:pStyle w:val="ArticleBody"/>
        <w:jc w:val="left"/>
      </w:pPr>
      <w:r>
        <w:rPr>
          <w:rFonts w:ascii="Times New Roman" w:hAnsi="Times New Roman" w:eastAsia="Times New Roman" w:cs="Times New Roman"/>
        </w:rPr>
        <w:t>Nabucodonosor era a "cabeça" e era um rei, e era um rei dos reis, pois representava o primeiro dos reinos representados na imagem. Nabucodonosor era o rei representado pelo ouro, e outros reinos e reis seriam representados pelos outros metais na imagem, mas Nabucodonosor foi o primeiro e, portanto, o rei dos reis. Outro nível, que não abordaremos agora, é que o reino da Babilônia representa o reino que busca contrafazer Cristo, que é o verdadeiro Rei dos reis.</w:t>
      </w:r>
    </w:p>
    <w:p>
      <w:pPr>
        <w:pStyle w:val="ArticleBody"/>
        <w:jc w:val="left"/>
      </w:pPr>
      <w:r>
        <w:rPr>
          <w:rFonts w:ascii="Times New Roman" w:hAnsi="Times New Roman" w:eastAsia="Times New Roman" w:cs="Times New Roman"/>
        </w:rPr>
        <w:t>No início do testemunho de Isaías sobre as profecias de dois mil quinhentos e vinte anos (as sete vezes de Levítico vinte e seis), Isaías identifica reis como cabeças.</w:t>
      </w:r>
    </w:p>
    <w:p>
      <w:pPr>
        <w:pStyle w:val="ArticleScripture"/>
        <w:jc w:val="left"/>
      </w:pPr>
      <w:r>
        <w:rPr>
          <w:rFonts w:ascii="Times New Roman" w:hAnsi="Times New Roman" w:eastAsia="Times New Roman" w:cs="Times New Roman"/>
        </w:rPr>
        <w:t>Porque a cabeça da Síria é Damasco, e a cabeça de Damasco é Rezim; e, dentro de sessenta e cinco anos, Efraim será despedaçado, de modo que deixe de ser um povo. E a cabeça de Efraim é Samaria, e a cabeça de Samaria é o filho de Remalias. Se não crerdes, certamente não vos firmareis. Isaías 7:7, 8.</w:t>
      </w:r>
    </w:p>
    <w:p>
      <w:pPr>
        <w:pStyle w:val="ArticleBody"/>
        <w:jc w:val="left"/>
      </w:pPr>
      <w:r>
        <w:rPr>
          <w:rFonts w:ascii="Times New Roman" w:hAnsi="Times New Roman" w:eastAsia="Times New Roman" w:cs="Times New Roman"/>
        </w:rPr>
        <w:t>Isaías está apenas estabelecendo o ponto de partida para os dois períodos de dois mil quinhentos e vinte anos contra o reino do norte de Samaria e o reino do sul de Judá e, ao fazê-lo, inclui duas testemunhas de que a capital de uma nação é a sua cabeça, e que o rei é a cabeça da capital. Uma "cabeça" é um rei e um reino. No Apocalipse, a mesma linha de profecia é retomada, como em Daniel.</w:t>
      </w:r>
    </w:p>
    <w:p>
      <w:pPr>
        <w:pStyle w:val="ArticleBody"/>
        <w:jc w:val="left"/>
      </w:pPr>
      <w:r>
        <w:rPr>
          <w:rFonts w:ascii="Times New Roman" w:hAnsi="Times New Roman" w:eastAsia="Times New Roman" w:cs="Times New Roman"/>
        </w:rPr>
        <w:t>Portanto, quando João é levado a 1798 e lhe é apresentado o enigma que indica que existem sete "cabeças", ele está identificando que existem sete reinos. Em seguida, ele é informado de que cinco das cabeças ou reinos caíram. Em 1798, o quinto reino da profecia bíblica acabara de cair, ao receber uma ferida mortal que viria a ser curada.</w:t>
      </w:r>
    </w:p>
    <w:p>
      <w:pPr>
        <w:pStyle w:val="ArticleBody"/>
        <w:jc w:val="left"/>
      </w:pPr>
      <w:r>
        <w:rPr>
          <w:rFonts w:ascii="Times New Roman" w:hAnsi="Times New Roman" w:eastAsia="Times New Roman" w:cs="Times New Roman"/>
        </w:rPr>
        <w:t>João, que está situado na história do tempo do fim em 1798, também é informado de que uma das cabeças "é". O sexto reino da profecia bíblica começou em 1798; portanto, quando João foi profeticamente transportado para 1798, o reino que então existia era o dos Estados Unidos, e foi ainda informado de que o sétimo reino ainda estava no futuro em relação a 1798, pois ainda não havia chegado. O sétimo reino, que ainda estava no futuro em relação a 1798, é o das Nações Unidas, as quais são representadas por dez reis e são o assunto de Apocalipse dezessete. Mas há também um oitavo, que é dos sete. Roma sempre surge como o oitavo e é dos sete.</w:t>
      </w:r>
    </w:p>
    <w:p>
      <w:pPr>
        <w:pStyle w:val="ArticleBody"/>
        <w:jc w:val="left"/>
      </w:pPr>
      <w:r>
        <w:rPr>
          <w:rFonts w:ascii="Times New Roman" w:hAnsi="Times New Roman" w:eastAsia="Times New Roman" w:cs="Times New Roman"/>
        </w:rPr>
        <w:t>Há muito a dizer sobre o conteúdo do capítulo dezessete, mas estamos simplesmente identificando os oito reinos da profecia bíblica representados no capítulo dezessete para ver como o entendimento milerita de quatro reinos se harmoniza com os oito reinos de Apocalipse dezessete.</w:t>
      </w:r>
    </w:p>
    <w:p>
      <w:pPr>
        <w:pStyle w:val="ArticleBody"/>
        <w:jc w:val="left"/>
      </w:pPr>
      <w:r>
        <w:rPr>
          <w:rFonts w:ascii="Times New Roman" w:hAnsi="Times New Roman" w:eastAsia="Times New Roman" w:cs="Times New Roman"/>
        </w:rPr>
        <w:t>Abordaremos isso no próximo artigo.</w:t>
      </w:r>
    </w:p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60"/>
    </w:pPr>
    <w:rPr>
      <w:rFonts w:ascii="Times New Roman" w:hAnsi="Times New Roman" w:eastAsia="Times New Roman" w:cs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ArticleTitle">
    <w:name w:val="Article Title"/>
    <w:basedOn w:val="Title"/>
    <w:pPr>
      <w:spacing w:before="0" w:after="120"/>
      <w:jc w:val="center"/>
    </w:pPr>
    <w:rPr>
      <w:rFonts w:ascii="Arial" w:hAnsi="Arial" w:eastAsia="Arial" w:cs="Arial"/>
      <w:b/>
      <w:sz w:val="40"/>
    </w:rPr>
  </w:style>
  <w:style w:type="paragraph" w:customStyle="1" w:styleId="ArticleSubtitle">
    <w:name w:val="Article Subtitle"/>
    <w:basedOn w:val="Normal"/>
    <w:pPr>
      <w:spacing w:before="0" w:after="160"/>
      <w:ind w:left="0" w:right="0" w:firstLine="0"/>
      <w:jc w:val="left"/>
    </w:pPr>
    <w:rPr>
      <w:rFonts w:ascii="Arial" w:hAnsi="Arial" w:eastAsia="Arial" w:cs="Arial"/>
      <w:i/>
      <w:sz w:val="28"/>
    </w:rPr>
  </w:style>
  <w:style w:type="paragraph" w:customStyle="1" w:styleId="ArticleByline">
    <w:name w:val="Article Byline"/>
    <w:basedOn w:val="Normal"/>
    <w:pPr>
      <w:spacing w:before="0" w:after="40"/>
      <w:jc w:val="left"/>
    </w:pPr>
    <w:rPr>
      <w:rFonts w:ascii="Arial" w:hAnsi="Arial" w:eastAsia="Arial" w:cs="Arial"/>
      <w:i/>
      <w:sz w:val="22"/>
    </w:rPr>
  </w:style>
  <w:style w:type="paragraph" w:customStyle="1" w:styleId="ArticleDate">
    <w:name w:val="Article Date"/>
    <w:basedOn w:val="Normal"/>
    <w:pPr>
      <w:spacing w:before="0" w:after="280"/>
      <w:jc w:val="left"/>
    </w:pPr>
    <w:rPr>
      <w:rFonts w:ascii="Arial" w:hAnsi="Arial" w:eastAsia="Arial" w:cs="Arial"/>
      <w:sz w:val="20"/>
    </w:rPr>
  </w:style>
  <w:style w:type="paragraph" w:customStyle="1" w:styleId="ArticleHeading">
    <w:name w:val="Article Heading"/>
    <w:basedOn w:val="Heading2"/>
    <w:pPr>
      <w:spacing w:before="240" w:after="120"/>
      <w:jc w:val="left"/>
    </w:pPr>
    <w:rPr>
      <w:rFonts w:ascii="Arial" w:hAnsi="Arial" w:eastAsia="Arial" w:cs="Arial"/>
      <w:b/>
      <w:sz w:val="26"/>
    </w:rPr>
  </w:style>
  <w:style w:type="paragraph" w:customStyle="1" w:styleId="ArticleBody">
    <w:name w:val="Article Body"/>
    <w:basedOn w:val="Normal"/>
    <w:pPr>
      <w:spacing w:before="0" w:after="160"/>
      <w:jc w:val="left"/>
    </w:pPr>
    <w:rPr>
      <w:rFonts w:ascii="Times New Roman" w:hAnsi="Times New Roman" w:eastAsia="Times New Roman" w:cs="Times New Roman"/>
      <w:sz w:val="24"/>
    </w:rPr>
  </w:style>
  <w:style w:type="paragraph" w:customStyle="1" w:styleId="ArticleScripture">
    <w:name w:val="Article Scripture"/>
    <w:basedOn w:val="Normal"/>
    <w:pPr>
      <w:spacing w:before="0" w:after="160"/>
      <w:ind w:left="504" w:right="144"/>
      <w:jc w:val="left"/>
    </w:pPr>
    <w:rPr>
      <w:rFonts w:ascii="Times New Roman" w:hAnsi="Times New Roman" w:eastAsia="Times New Roman" w:cs="Times New Roman"/>
      <w:i w:val="0"/>
      <w:sz w:val="23"/>
    </w:rPr>
  </w:style>
  <w:style w:type="paragraph" w:customStyle="1" w:styleId="ArticleQuote">
    <w:name w:val="Article Quote"/>
    <w:basedOn w:val="Normal"/>
    <w:pPr>
      <w:spacing w:before="0" w:after="160"/>
      <w:ind w:left="648" w:right="288"/>
      <w:jc w:val="left"/>
    </w:pPr>
    <w:rPr>
      <w:rFonts w:ascii="Times New Roman" w:hAnsi="Times New Roman" w:eastAsia="Times New Roman" w:cs="Times New Roman"/>
      <w:i/>
      <w:sz w:val="23"/>
    </w:rPr>
  </w:style>
  <w:style w:type="paragraph" w:customStyle="1" w:styleId="ArticleListItem">
    <w:name w:val="Article List Item"/>
    <w:basedOn w:val="Normal"/>
    <w:pPr>
      <w:spacing w:before="0" w:after="80"/>
      <w:ind w:left="576" w:right="0" w:hanging="259"/>
      <w:jc w:val="left"/>
    </w:pPr>
    <w:rPr>
      <w:rFonts w:ascii="Times New Roman" w:hAnsi="Times New Roman" w:eastAsia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 Oitavo é dos Sete - Número Dois</dc:title>
  <dc:subject>Reinos da profecia bíblica</dc:subject>
  <dc:creator>Jeff Pippenger</dc:creator>
  <cp:keywords/>
  <dc:description>Generated by ArticleDigger from eighth_is_of_the_seven\02_the_eighth_is_of_the_seven.json</dc:description>
  <cp:lastModifiedBy>ArticleDigger</cp:lastModifiedBy>
  <cp:revision>1</cp:revision>
  <dcterms:created xsi:type="dcterms:W3CDTF">2000-01-01T00:00:00Z</dcterms:created>
  <dcterms:modified xsi:type="dcterms:W3CDTF">2000-01-01T00:00:00Z</dcterms:modified>
  <cp:category>eighth_is_of_the_seven</cp:category>
  <cp:lastPrinted>2000-01-01T00:00:00Z</cp:lastPrinted>
</cp:coreProperties>
</file>