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O Oitavo é dos Sete - Número Três</w:t>
      </w:r>
    </w:p>
    <w:p>
      <w:pPr>
        <w:pStyle w:val="ArticleSubtitle"/>
        <w:jc w:val="left"/>
      </w:pPr>
      <w:r>
        <w:rPr>
          <w:rFonts w:ascii="Arial" w:hAnsi="Arial" w:eastAsia="Arial" w:cs="Arial"/>
        </w:rPr>
        <w:t>Daniel Dois</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A questão que buscaremos resolver neste artigo é como a primeira menção dos reinos da profecia bíblica em Daniel capítulo dois concorda com a última menção dos reinos da profecia bíblica em Apocalipse dezessete. Pretendo levantar algumas questões sobre o que é realmente identificado na imagem de Nabucodonosor e sobre a posição dos pioneiros, segundo a qual a sua história representava o ponto em que a pedra feriria os pés da imagem.</w:t>
      </w:r>
    </w:p>
    <w:p>
      <w:pPr>
        <w:pStyle w:val="ArticleBody"/>
        <w:jc w:val="left"/>
      </w:pPr>
      <w:r>
        <w:rPr>
          <w:rFonts w:ascii="Times New Roman" w:hAnsi="Times New Roman" w:eastAsia="Times New Roman" w:cs="Times New Roman"/>
        </w:rPr>
        <w:t>A irmã White identifica que havíamos chegado ao ponto em que “a obra sagrada de Deus é representada pelos pés da imagem em que o ferro estava misturado com o barro lamacento”, que ela ainda descreve como a “mistura do poder eclesiástico com o poder civil”.</w:t>
      </w:r>
    </w:p>
    <w:p>
      <w:pPr>
        <w:pStyle w:val="ArticleScripture"/>
        <w:jc w:val="left"/>
      </w:pPr>
      <w:r>
        <w:rPr>
          <w:rFonts w:ascii="Times New Roman" w:hAnsi="Times New Roman" w:eastAsia="Times New Roman" w:cs="Times New Roman"/>
        </w:rPr>
        <w:t>Chegamos a um tempo em que a obra sagrada de Deus é representada pelos pés da imagem em que o ferro estava misturado com barro lamacento. Deus tem um povo, um povo escolhido, cujo discernimento deve ser santificado, que não deve tornar-se profano lançando sobre o fundamento madeira, feno e palha. Toda alma que for leal aos mandamentos de Deus verá que o traço distintivo de nossa fé é o sábado do sétimo dia. Se o governo honrasse o sábado como Deus ordenou, permaneceria na força de Deus e em defesa da fé uma vez entregue aos santos. Mas os estadistas sustentarão o sábado espúrio e misturarão sua fé religiosa com a observância desse filho do papado, colocando-o acima do sábado que o Senhor santificou e abençoou, separando-o para que o homem o guarde como santo, por sinal entre Ele e Seu povo por mil gerações. A mistura do poder eclesiástico com o poder civil é representada pelo ferro e pelo barro. Essa união está enfraquecendo todo o poder das igrejas. Conferir à igreja o poder do Estado trará maus resultados. Os homens quase ultrapassaram o limite da paciência de Deus. Empregaram suas forças na política e se uniram ao papado. Mas chegará o tempo em que Deus punirá os que invalidaram Sua lei, e suas obras más recairão sobre eles mesmos. Comentário Bíblico Adventista do Sétimo Dia, volume 4, 1168.</w:t>
      </w:r>
    </w:p>
    <w:p>
      <w:pPr>
        <w:pStyle w:val="ArticleBody"/>
        <w:jc w:val="left"/>
      </w:pPr>
      <w:r>
        <w:rPr>
          <w:rFonts w:ascii="Times New Roman" w:hAnsi="Times New Roman" w:eastAsia="Times New Roman" w:cs="Times New Roman"/>
        </w:rPr>
        <w:t>O tempo a que chegamos — quando, na obra sagrada de Deus, estão se misturando o poder eclesiástico e o poder civil — é a descrição de um período progressivo de tempo. Ela diz que essa mistura "está enfraquecendo todo o poder das igrejas", e que "trará resultados nefastos", e que "virá o tempo em que Deus punirá os que invalidaram a Sua lei."</w:t>
      </w:r>
    </w:p>
    <w:p>
      <w:pPr>
        <w:pStyle w:val="ArticleBody"/>
        <w:jc w:val="left"/>
      </w:pPr>
      <w:r>
        <w:rPr>
          <w:rFonts w:ascii="Times New Roman" w:hAnsi="Times New Roman" w:eastAsia="Times New Roman" w:cs="Times New Roman"/>
        </w:rPr>
        <w:t>A mistura de Igreja e Estado que enfraquece o poder das igrejas é uma descrição da igreja de Pérgamo, onde a combinação da política eclesiástica com a política de Estado representou a apostasia que precede a revelação do homem do pecado. Pérgamo e o imperador que simboliza o compromisso entre o Cristianismo e a idolatria têm lugar no quarto reino de Daniel 2. Esse compromisso é representado em Daniel 2 pelo uso da palavra "barro".</w:t>
      </w:r>
    </w:p>
    <w:p>
      <w:pPr>
        <w:pStyle w:val="ArticleScripture"/>
        <w:jc w:val="left"/>
      </w:pPr>
      <w:r>
        <w:rPr>
          <w:rFonts w:ascii="Times New Roman" w:hAnsi="Times New Roman" w:eastAsia="Times New Roman" w:cs="Times New Roman"/>
        </w:rPr>
        <w:t>Tu, ó rei, vias, e eis uma grande imagem. Esta grande imagem, cujo esplendor era excelente, estava diante de ti; e a sua aparência era terrível. A cabeça desta imagem era de ouro fino, o seu peito e os seus braços de prata, o seu ventre e as suas coxas de bronze; as suas pernas, de ferro; os seus pés, em parte de ferro e em parte de barro. Estavas vendo até que uma pedra foi cortada, sem o auxílio de mãos, a qual feriu a imagem nos pés, que eram de ferro e de barro, e os despedaçou. Daniel 2:31-34.</w:t>
      </w:r>
    </w:p>
    <w:p>
      <w:pPr>
        <w:pStyle w:val="ArticleBody"/>
        <w:jc w:val="left"/>
      </w:pPr>
      <w:r>
        <w:rPr>
          <w:rFonts w:ascii="Times New Roman" w:hAnsi="Times New Roman" w:eastAsia="Times New Roman" w:cs="Times New Roman"/>
        </w:rPr>
        <w:t>À medida que a interpretação de Daniel prossegue, já não é "barro", mas tornou-se sujo, ou "barro lamacento".</w:t>
      </w:r>
    </w:p>
    <w:p>
      <w:pPr>
        <w:pStyle w:val="ArticleScripture"/>
        <w:jc w:val="left"/>
      </w:pPr>
      <w:r>
        <w:rPr>
          <w:rFonts w:ascii="Times New Roman" w:hAnsi="Times New Roman" w:eastAsia="Times New Roman" w:cs="Times New Roman"/>
        </w:rPr>
        <w:t>E, como viste os pés e os dedos, em parte de barro de oleiro e em parte de ferro, o reino será dividido; porém haverá nele da força do ferro, visto que viste o ferro misturado com barro de lodo. Daniel 2:41.</w:t>
      </w:r>
    </w:p>
    <w:p>
      <w:pPr>
        <w:pStyle w:val="ArticleBody"/>
        <w:jc w:val="left"/>
      </w:pPr>
      <w:r>
        <w:rPr>
          <w:rFonts w:ascii="Times New Roman" w:hAnsi="Times New Roman" w:eastAsia="Times New Roman" w:cs="Times New Roman"/>
        </w:rPr>
        <w:t>O barro puro, que era o barro do Oleiro, torna-se barro lamacento. Deus é o Oleiro divino e sua obra nunca é lamacenta.</w:t>
      </w:r>
    </w:p>
    <w:p>
      <w:pPr>
        <w:pStyle w:val="ArticleScripture"/>
        <w:jc w:val="left"/>
      </w:pPr>
      <w:r>
        <w:rPr>
          <w:rFonts w:ascii="Times New Roman" w:hAnsi="Times New Roman" w:eastAsia="Times New Roman" w:cs="Times New Roman"/>
        </w:rPr>
        <w:t>Mas agora, ó Senhor, tu és nosso pai; nós somos o barro, e tu és o nosso oleiro; e todos nós somos obra das tuas mãos. Isaías 64:8.</w:t>
      </w:r>
    </w:p>
    <w:p>
      <w:pPr>
        <w:pStyle w:val="ArticleBody"/>
        <w:jc w:val="left"/>
      </w:pPr>
      <w:r>
        <w:rPr>
          <w:rFonts w:ascii="Times New Roman" w:hAnsi="Times New Roman" w:eastAsia="Times New Roman" w:cs="Times New Roman"/>
        </w:rPr>
        <w:t>Na história da Roma pagã, a igreja de Esmirna era puro barro. Na história de Pérgamo, que é o quarto reino em Daniel 2, o barro transforma-se em barro lamacento. O que é mencionado primeiro na passagem simplesmente como "barro" e, depois, como "barro do oleiro", transforma-se em "barro lamacento", à medida que a interpretação prossegue. Pérgamo é onde essa mudança foi realizada para preparar o caminho para Tiatira, ou Roma papal. A mudança de "barro" para "barro lamacento" é a apostasia que prepara o caminho para Tiatira, a qual Paulo identifica como a "apostasia primeiro" na Segunda aos Tessalonicenses.</w:t>
      </w:r>
    </w:p>
    <w:p>
      <w:pPr>
        <w:pStyle w:val="ArticleBody"/>
        <w:jc w:val="left"/>
      </w:pPr>
      <w:r>
        <w:rPr>
          <w:rFonts w:ascii="Times New Roman" w:hAnsi="Times New Roman" w:eastAsia="Times New Roman" w:cs="Times New Roman"/>
        </w:rPr>
        <w:t>Os mileritas não viam além do quarto reino, Roma, e esperavam que a Segunda Vinda de Cristo fosse o próximo evento profético, pois a pedra que atinge os pés da imagem representa a Segunda Vinda. Mas Cristo estabeleceu um reino em 1798? Ele de fato entrou no Lugar Santíssimo em 22 de outubro de 1844 para receber um reino, mas esse reino foi estabelecido naquela ocasião?</w:t>
      </w:r>
    </w:p>
    <w:p>
      <w:pPr>
        <w:pStyle w:val="ArticleBody"/>
        <w:jc w:val="left"/>
      </w:pPr>
      <w:r>
        <w:rPr>
          <w:rFonts w:ascii="Times New Roman" w:hAnsi="Times New Roman" w:eastAsia="Times New Roman" w:cs="Times New Roman"/>
        </w:rPr>
        <w:t>A resposta à primeira dessas duas perguntas é que Cristo não estabeleceu Seu reino eterno em 1798. Quanto à segunda pergunta, sobre se Cristo estabeleceu ou não Seu reino eterno em 22 de outubro de 1844, a resposta também é não.</w:t>
      </w:r>
    </w:p>
    <w:p>
      <w:pPr>
        <w:pStyle w:val="ArticleBody"/>
        <w:jc w:val="left"/>
      </w:pPr>
      <w:r>
        <w:rPr>
          <w:rFonts w:ascii="Times New Roman" w:hAnsi="Times New Roman" w:eastAsia="Times New Roman" w:cs="Times New Roman"/>
        </w:rPr>
        <w:t>Houve um reino estabelecido na época da Roma pagã? Pergunto isso porque os pioneiros entendiam o quarto reino como sendo tanto a Roma pagã quanto a Roma papal, o que identifica 1798 como a conclusão do quarto reino, quando Cristo estabeleceria um reino eterno. Mas o livro do Apocalipse identifica quatro reinos que sucedem a Roma pagã.</w:t>
      </w:r>
    </w:p>
    <w:p>
      <w:pPr>
        <w:pStyle w:val="ArticleBody"/>
        <w:jc w:val="left"/>
      </w:pPr>
      <w:r>
        <w:rPr>
          <w:rFonts w:ascii="Times New Roman" w:hAnsi="Times New Roman" w:eastAsia="Times New Roman" w:cs="Times New Roman"/>
        </w:rPr>
        <w:t>Se o quarto reino de ferro em Daniel 2 está simplesmente representando a Roma pagã, onde o compromisso de Constantino é representado pelo barro sendo transformado em barro lamacento, Cristo estabeleceu um reino naquela história? A resposta é sim. Na cruz, que é a história de Pérgamo, não de Tiatira, Cristo estabeleceu Seu reino de "graça". Houve um reino eterno estabelecido na cruz, e o trono desse reino tipifica um trono que é estabelecido durante a chuva serôdia. Esse trono da chuva serôdia representa Seu reino de "glória".</w:t>
      </w:r>
    </w:p>
    <w:p>
      <w:pPr>
        <w:pStyle w:val="ArticleScripture"/>
        <w:jc w:val="left"/>
      </w:pPr>
      <w:r>
        <w:rPr>
          <w:rFonts w:ascii="Times New Roman" w:hAnsi="Times New Roman" w:eastAsia="Times New Roman" w:cs="Times New Roman"/>
        </w:rPr>
        <w:t>O anúncio que havia sido feito pelos discípulos em nome do Senhor estava correto em todos os seus aspectos, e os eventos aos quais ele apontava já então estavam ocorrendo. “O tempo está cumprido, o reino de Deus está próximo”, fora a sua mensagem. Ao término do “tempo” — as sessenta e nove semanas de Daniel 9, que se estenderiam até o Messias, “o Ungido” — Cristo havia recebido a unção do Espírito após Seu batismo por João no Jordão. E o “reino de Deus” que eles haviam declarado estar próximo foi estabelecido pela morte de Cristo. Esse reino não era, como haviam sido ensinados a crer, um império terreno. Tampouco era aquele futuro reino imortal que será instaurado quando “o reino e o domínio, e a grandeza do reino debaixo de todo o céu, forem dados ao povo dos santos do Altíssimo”; esse reino eterno, no qual “todos os domínios o servirão e lhe obedecerão.” Daniel 7:27. Na Bíblia, a expressão “reino de Deus” é empregada para designar tanto o reino da graça quanto o reino da glória. O reino da graça é apresentado por Paulo na Epístola aos Hebreus. Depois de apontar para Cristo, o compassivo intercessor que é “tocado pelo sentimento de nossas enfermidades”, o apóstolo diz: “Aproximemo-nos, portanto, com ousadia, do trono da graça, para que possamos alcançar misericórdia e achar graça.” Hebreus 4:15, 16. O trono da graça representa o reino da graça; pois a existência de um trono implica a existência de um reino. Em muitas de Suas parábolas, Cristo usa a expressão “o reino dos céus” para designar a obra da graça divina nos corações dos homens.</w:t>
      </w:r>
    </w:p>
    <w:p>
      <w:pPr>
        <w:pStyle w:val="ArticleScripture"/>
        <w:jc w:val="left"/>
      </w:pPr>
      <w:r>
        <w:rPr>
          <w:rFonts w:ascii="Times New Roman" w:hAnsi="Times New Roman" w:eastAsia="Times New Roman" w:cs="Times New Roman"/>
        </w:rPr>
        <w:t>Assim, o trono de glória representa o reino de glória; e esse reino é mencionado nas palavras do Salvador: 'Quando o Filho do homem vier na Sua glória, e todos os santos anjos com Ele, então se assentará no trono da Sua glória; e diante dEle serão reunidas todas as nações.' Mateus 25:31, 32. Esse reino ainda está no futuro. Não será estabelecido até a segunda vinda de Cristo.</w:t>
      </w:r>
    </w:p>
    <w:p>
      <w:pPr>
        <w:pStyle w:val="ArticleScripture"/>
        <w:jc w:val="left"/>
      </w:pPr>
      <w:r>
        <w:rPr>
          <w:rFonts w:ascii="Times New Roman" w:hAnsi="Times New Roman" w:eastAsia="Times New Roman" w:cs="Times New Roman"/>
        </w:rPr>
        <w:t>O reino da graça foi instituído imediatamente após a queda do homem, quando um plano foi concebido para a redenção da raça culpada. Ele então existia no propósito e pela promessa de Deus; e, pela fé, os homens podiam tornar-se seus súditos. Contudo, não foi de fato estabelecido até a morte de Cristo. Mesmo depois de iniciar Sua missão terrena, o Salvador, cansado da teimosia e da ingratidão dos homens, poderia ter recuado diante do sacrifício do Calvário. No Getsêmani, o cálice de dor tremia em Sua mão. Poderia até então ter enxugado o suor de sangue de Sua fronte e ter deixado a raça culpada perecer em sua iniquidade. Se Ele tivesse feito isso, não poderia haver redenção para os homens caídos. Mas quando o Salvador entregou Sua vida e, com o Seu último suspiro, clamou: "Está consumado", então o cumprimento do plano da redenção ficou assegurado. A promessa de salvação feita ao casal pecador no Éden foi ratificada. O reino da graça, que antes existira pela promessa de Deus, então foi estabelecido. O Grande Conflito, 347.</w:t>
      </w:r>
    </w:p>
    <w:p>
      <w:pPr>
        <w:pStyle w:val="ArticleBody"/>
        <w:jc w:val="left"/>
      </w:pPr>
      <w:r>
        <w:rPr>
          <w:rFonts w:ascii="Times New Roman" w:hAnsi="Times New Roman" w:eastAsia="Times New Roman" w:cs="Times New Roman"/>
        </w:rPr>
        <w:t>Cristo estabeleceu um reino eterno na história profética de Roma pagã, não no fim de Roma papal. Ele também estabelecerá o Seu reino de glória em Sua Segunda Vinda, que inclui a história da chuva serôdia, quando os quatro ventos do Islã forem soltos.</w:t>
      </w:r>
    </w:p>
    <w:p>
      <w:pPr>
        <w:pStyle w:val="ArticleScripture"/>
        <w:jc w:val="left"/>
      </w:pPr>
      <w:r>
        <w:rPr>
          <w:rFonts w:ascii="Times New Roman" w:hAnsi="Times New Roman" w:eastAsia="Times New Roman" w:cs="Times New Roman"/>
        </w:rPr>
        <w:t>A chuva serôdia está vindo sobre os que são puros — então todos a receberão como antes.</w:t>
      </w:r>
    </w:p>
    <w:p>
      <w:pPr>
        <w:pStyle w:val="ArticleScripture"/>
        <w:jc w:val="left"/>
      </w:pPr>
      <w:r>
        <w:rPr>
          <w:rFonts w:ascii="Times New Roman" w:hAnsi="Times New Roman" w:eastAsia="Times New Roman" w:cs="Times New Roman"/>
        </w:rPr>
        <w:t>Quando os quatro anjos largarem, Cristo estabelecerá o Seu reino. Ninguém recebe a chuva serôdia senão os que estão fazendo tudo o que podem. Cristo nos ajudaria. Todos poderiam ser vencedores pela graça de Deus, por meio do sangue de Jesus. Todo o céu está interessado na obra. Os anjos estão interessados. Spalding e Magan, 3.</w:t>
      </w:r>
    </w:p>
    <w:p>
      <w:pPr>
        <w:pStyle w:val="ArticleBody"/>
        <w:jc w:val="left"/>
      </w:pPr>
      <w:r>
        <w:rPr>
          <w:rFonts w:ascii="Times New Roman" w:hAnsi="Times New Roman" w:eastAsia="Times New Roman" w:cs="Times New Roman"/>
        </w:rPr>
        <w:t>Quando os quatro ventos são liberados, Cristo estabelece Seu reino. Tanto a chuva serôdia quanto a liberação dos quatro ventos representam eventos progressivos, e nenhum deles representa um ponto no tempo. Os quatro ventos representam o Islã.</w:t>
      </w:r>
    </w:p>
    <w:p>
      <w:pPr>
        <w:pStyle w:val="ArticleScripture"/>
        <w:jc w:val="left"/>
      </w:pPr>
      <w:r>
        <w:rPr>
          <w:rFonts w:ascii="Times New Roman" w:hAnsi="Times New Roman" w:eastAsia="Times New Roman" w:cs="Times New Roman"/>
        </w:rPr>
        <w:t>Os anjos estão segurando os quatro ventos, representados como um cavalo enfurecido que procura libertar-se e precipitar-se sobre a face de toda a terra, trazendo destruição e morte em seu caminho.</w:t>
      </w:r>
    </w:p>
    <w:p>
      <w:pPr>
        <w:pStyle w:val="ArticleScripture"/>
        <w:jc w:val="left"/>
      </w:pPr>
      <w:r>
        <w:rPr>
          <w:rFonts w:ascii="Times New Roman" w:hAnsi="Times New Roman" w:eastAsia="Times New Roman" w:cs="Times New Roman"/>
        </w:rPr>
        <w:t>"Dormiremos no próprio limiar do mundo eterno? Seremos apáticos, frios e mortos? Oh, se pudéssemos ter em nossas igrejas o Espírito e o sopro de Deus insuflados em Seu povo, para que se ponham de pé e vivam. Precisamos ver que o caminho é estreito e que a porta é estreita. Mas, ao passarmos pela porta estreita, sua amplidão não tem limites." Manuscript Releases, volume 20, 217.</w:t>
      </w:r>
    </w:p>
    <w:p>
      <w:pPr>
        <w:pStyle w:val="ArticleBody"/>
        <w:jc w:val="left"/>
      </w:pPr>
      <w:r>
        <w:rPr>
          <w:rFonts w:ascii="Times New Roman" w:hAnsi="Times New Roman" w:eastAsia="Times New Roman" w:cs="Times New Roman"/>
        </w:rPr>
        <w:t>Os anjos estão segurando o cavalo irado do Islã, que busca soltar-se, levando morte e destruição em seu rastro, no período em que o Espírito de Deus é soprado sobre o povo de Deus. Então eles se põem de pé e vivem. Antes de o Espírito ser soprado sobre eles, o povo de Deus está morto, pois o sopro do Espírito os faz levantar-se e viver. Quando a Irmã White diz que agora chegamos a um tempo em que os pés da imagem, misturados com ferro e barro lodoso, representam a combinação de igreja e Estado, o derramamento da chuva serôdia ainda estava no futuro.</w:t>
      </w:r>
    </w:p>
    <w:p>
      <w:pPr>
        <w:pStyle w:val="ArticleScripture"/>
        <w:jc w:val="left"/>
      </w:pPr>
      <w:r>
        <w:rPr>
          <w:rFonts w:ascii="Times New Roman" w:hAnsi="Times New Roman" w:eastAsia="Times New Roman" w:cs="Times New Roman"/>
        </w:rPr>
        <w:t>"A chuva serôdia há de cair sobre o povo de Deus. Um poderoso anjo há de descer do céu, e toda a terra há de ser iluminada com a sua glória." Review and Herald, 21 de abril de 1891.</w:t>
      </w:r>
    </w:p>
    <w:p>
      <w:pPr>
        <w:pStyle w:val="ArticleBody"/>
        <w:jc w:val="left"/>
      </w:pPr>
      <w:r>
        <w:rPr>
          <w:rFonts w:ascii="Times New Roman" w:hAnsi="Times New Roman" w:eastAsia="Times New Roman" w:cs="Times New Roman"/>
        </w:rPr>
        <w:t>Há duas vozes no Apocalipse 18.</w:t>
      </w:r>
    </w:p>
    <w:p>
      <w:pPr>
        <w:pStyle w:val="ArticleScripture"/>
        <w:jc w:val="left"/>
      </w:pPr>
      <w:r>
        <w:rPr>
          <w:rFonts w:ascii="Times New Roman" w:hAnsi="Times New Roman" w:eastAsia="Times New Roman" w:cs="Times New Roman"/>
        </w:rPr>
        <w:t>"Quando Jesus começou Seu ministério público, purificou o Templo de sua profanação sacrílega. Entre os últimos atos de Seu ministério esteve a segunda purificação do Templo. Assim, na última obra de advertência ao mundo, são feitos dois apelos distintos às igrejas." Mensagens Escolhidas, livro 2, 118.</w:t>
      </w:r>
    </w:p>
    <w:p>
      <w:pPr>
        <w:pStyle w:val="ArticleBody"/>
        <w:jc w:val="left"/>
      </w:pPr>
      <w:r>
        <w:rPr>
          <w:rFonts w:ascii="Times New Roman" w:hAnsi="Times New Roman" w:eastAsia="Times New Roman" w:cs="Times New Roman"/>
        </w:rPr>
        <w:t>A primeira voz é um chamado para despertar o povo de Deus; a segunda voz é o chamado para despertar os outros filhos de Deus que ainda estão na Babilônia.</w:t>
      </w:r>
    </w:p>
    <w:p>
      <w:pPr>
        <w:pStyle w:val="ArticleScripture"/>
        <w:jc w:val="left"/>
      </w:pPr>
      <w:r>
        <w:rPr>
          <w:rFonts w:ascii="Times New Roman" w:hAnsi="Times New Roman" w:eastAsia="Times New Roman" w:cs="Times New Roman"/>
        </w:rPr>
        <w:t>Há um mundo que jaz na maldade, no engano e na ilusão, à própria sombra da morte — adormecido, adormecido. Quem se angustia na alma para despertá-los? Que voz pode alcançá-los? Minha mente é levada ao futuro, quando será dado o sinal: 'Eis que o Noivo vem; saí ao seu encontro.' Mas alguns terão demorado a obter o azeite para reabastecer suas lâmpadas, e tarde demais descobrirão que o caráter, representado pelo azeite, não é transferível. Bible Echo, 4 de maio de 1896.</w:t>
      </w:r>
    </w:p>
    <w:p>
      <w:pPr>
        <w:pStyle w:val="ArticleBody"/>
        <w:jc w:val="left"/>
      </w:pPr>
      <w:r>
        <w:rPr>
          <w:rFonts w:ascii="Times New Roman" w:hAnsi="Times New Roman" w:eastAsia="Times New Roman" w:cs="Times New Roman"/>
        </w:rPr>
        <w:t>Na passagem, duas perguntas foram feitas. Quem está sentindo a angústia da alma para despertá-los? Que voz pode chegar até eles?</w:t>
      </w:r>
    </w:p>
    <w:p>
      <w:pPr>
        <w:pStyle w:val="ArticleBody"/>
        <w:jc w:val="left"/>
      </w:pPr>
      <w:r>
        <w:rPr>
          <w:rFonts w:ascii="Times New Roman" w:hAnsi="Times New Roman" w:eastAsia="Times New Roman" w:cs="Times New Roman"/>
        </w:rPr>
        <w:t>A “voz” que desperta o mundo é a segunda voz de Apocalipse dezoito, que chama o outro rebanho de Deus para fora da Babilônia. Tanto o povo de Deus quanto o mundo precisam ser despertados pelo Clamor da Meia-Noite, que é simplesmente outro símbolo da chuva serôdia.</w:t>
      </w:r>
    </w:p>
    <w:p>
      <w:pPr>
        <w:pStyle w:val="ArticleBody"/>
        <w:jc w:val="left"/>
      </w:pPr>
      <w:r>
        <w:rPr>
          <w:rFonts w:ascii="Times New Roman" w:hAnsi="Times New Roman" w:eastAsia="Times New Roman" w:cs="Times New Roman"/>
        </w:rPr>
        <w:t>Os mileritas estavam corretos ao identificar que, nos dias do quarto reino, Cristo estabeleceria um reino eterno? Sim.</w:t>
      </w:r>
    </w:p>
    <w:p>
      <w:pPr>
        <w:pStyle w:val="ArticleBody"/>
        <w:jc w:val="left"/>
      </w:pPr>
      <w:r>
        <w:rPr>
          <w:rFonts w:ascii="Times New Roman" w:hAnsi="Times New Roman" w:eastAsia="Times New Roman" w:cs="Times New Roman"/>
        </w:rPr>
        <w:t>Ele estabeleceu Seu reino de "graça" na cruz, o que ocorreu durante a história do quarto reino da profecia bíblica. Esse reino era a Roma pagã. Em Daniel 2, está representada a apostasia que precede a igreja de Tiatira? Sim, pois o barro que representa o povo de Deus passou de barro a barro lamacento. Então, onde está Tiatira na imagem? Ou ela sequer está na imagem? Ela está representada na imagem, e Nabucodonosor lança luz sobre esse fato quando atinge o auge de seu orgulho arrogante no capítulo quatro de Daniel.</w:t>
      </w:r>
    </w:p>
    <w:p>
      <w:pPr>
        <w:pStyle w:val="ArticleScripture"/>
        <w:jc w:val="left"/>
      </w:pPr>
      <w:r>
        <w:rPr>
          <w:rFonts w:ascii="Times New Roman" w:hAnsi="Times New Roman" w:eastAsia="Times New Roman" w:cs="Times New Roman"/>
        </w:rPr>
        <w:t>O rei falou e disse: Não é esta a grande Babilônia, que eu edifiquei para a casa do reino pela força do meu poder e para a honra da minha majestade? Daniel 4:30.</w:t>
      </w:r>
    </w:p>
    <w:p>
      <w:pPr>
        <w:pStyle w:val="ArticleBody"/>
        <w:jc w:val="left"/>
      </w:pPr>
      <w:r>
        <w:rPr>
          <w:rFonts w:ascii="Times New Roman" w:hAnsi="Times New Roman" w:eastAsia="Times New Roman" w:cs="Times New Roman"/>
        </w:rPr>
        <w:t>Pouco antes do juízo de Nabucodonosor, de dois mil quinhentos e vinte dias vivendo como uma besta do campo, ele exibiu seu orgulho ao perguntar se havia ou não edificado o reino que é Babilônia, a Grande. A prostituta de Apocalipse dezessete tem escrito na fronte: "MISTÉRIO, BABILÔNIA, A GRANDE, A MÃE DAS PROSTITUTAS E ABOMINAÇÕES DA TERRA." A Igreja Romana, como a chama a irmã White, é Babilônia, a Grande. A cabeça de ouro da imagem representa a Babilônia literal e também representa a Babilônia espiritual, o quinto reino da profecia bíblica, que tem a característica singular de ser o poder que recebeu uma ferida mortal. Em Isaías vinte e três, o poder papal, representado como Tiro, seria esquecido por setenta anos, como os dias de um só rei. A Babilônia literal, representada por Nabucodonosor, também recebeu uma ferida mortal que foi curada quando Nabucodonosor foi banido de seu reino por dois mil quinhentos e vinte dias. A Babilônia literal, a grande, tipificou a Babilônia espiritual, a grande, e ambas tiveram seus reinos temporariamente removidos e, depois, restaurados. A prostituta de Apocalipse dezessete não tinha na mão um cálice de prata, nem de bronze ou de ferro; ela tinha um cálice de ouro.</w:t>
      </w:r>
    </w:p>
    <w:p>
      <w:pPr>
        <w:pStyle w:val="ArticleScripture"/>
        <w:jc w:val="left"/>
      </w:pPr>
      <w:r>
        <w:rPr>
          <w:rFonts w:ascii="Times New Roman" w:hAnsi="Times New Roman" w:eastAsia="Times New Roman" w:cs="Times New Roman"/>
        </w:rPr>
        <w:t>E a mulher estava vestida de púrpura e de escarlata, e adornada de ouro, de pedras preciosas e de pérolas, tendo na mão um cálice de ouro cheio de abominações e da imundícia de sua fornicação. Apocalipse 17:4.</w:t>
      </w:r>
    </w:p>
    <w:p>
      <w:pPr>
        <w:pStyle w:val="ArticleBody"/>
        <w:jc w:val="left"/>
      </w:pPr>
      <w:r>
        <w:rPr>
          <w:rFonts w:ascii="Times New Roman" w:hAnsi="Times New Roman" w:eastAsia="Times New Roman" w:cs="Times New Roman"/>
        </w:rPr>
        <w:t>O ouro representava a Babilônia literal e também representa a Babilônia espiritual, o quinto reino da profecia bíblica que recebeu uma ferida mortal em 1798, quando o sexto reino da profecia bíblica assumiu o trono. A Babilônia literal na imagem foi seguida por um reino de prata que era composto por dois poderes, os medos e os persas, e o chifre persa em Daniel oito ergueu-se por último e mais alto. Dario, o Medo, foi o primeiro chifre, e seu general, Ciro, era um persa que, por fim, assumiria o poder após o rei meda Dario.</w:t>
      </w:r>
    </w:p>
    <w:p>
      <w:pPr>
        <w:pStyle w:val="ArticleBody"/>
        <w:jc w:val="left"/>
      </w:pPr>
      <w:r>
        <w:rPr>
          <w:rFonts w:ascii="Times New Roman" w:hAnsi="Times New Roman" w:eastAsia="Times New Roman" w:cs="Times New Roman"/>
        </w:rPr>
        <w:t>Ciro foi um tipo de Cristo que iria iniciar o processo de libertar o povo de Deus do cativeiro. O Império Medo-Persa representa o sexto reino da profecia bíblica, que corresponde aos Estados Unidos. Os Estados Unidos têm dois chifres que representam o Republicanismo e o Protestantismo. Dario representa o chifre republicano dos Estados Unidos e Ciro representa o chifre do Protestantismo. Assim como Ciro iniciou o processo de libertar o povo de Deus para reconstruir Jerusalém e o templo, os Estados Unidos foram a terra suscitada para libertar os cativos do cativeiro da Babilônia espiritual, a fim de erguer o templo espiritual, cujo alicerce foi lançado pelos Mileritas. O cativeiro literal na Babilônia, sendo de setenta anos, tipificou o cativeiro na Babilônia espiritual por mil duzentos e sessenta anos. Os Estados Unidos são os ombros de prata na imagem de Nabucodonosor.</w:t>
      </w:r>
    </w:p>
    <w:p>
      <w:pPr>
        <w:pStyle w:val="ArticleBody"/>
        <w:jc w:val="left"/>
      </w:pPr>
      <w:r>
        <w:rPr>
          <w:rFonts w:ascii="Times New Roman" w:hAnsi="Times New Roman" w:eastAsia="Times New Roman" w:cs="Times New Roman"/>
        </w:rPr>
        <w:t>O terceiro reino de bronze foi a Grécia, que representa um reino mundial. Esse reino é o das Nações Unidas, que em Apocalipse dezessete era o reino que, em 1798, ainda não havia vindo. Os dez reis de Apocalipse dezessete concordam em dar o seu reino ao papado, o oitavo reino, que é dos sete. Eles fazem esse acordo porque são forçados pelos Estados Unidos, e porque o mundo está sendo destruído pelos "quatro ventos" do Islã, que são soltos durante o tempo da chuva serôdia, a qual começa a ser plenamente derramada por ocasião da lei dominical nos Estados Unidos.</w:t>
      </w:r>
    </w:p>
    <w:p>
      <w:pPr>
        <w:pStyle w:val="ArticleBody"/>
        <w:jc w:val="left"/>
      </w:pPr>
      <w:r>
        <w:rPr>
          <w:rFonts w:ascii="Times New Roman" w:hAnsi="Times New Roman" w:eastAsia="Times New Roman" w:cs="Times New Roman"/>
        </w:rPr>
        <w:t>Por ocasião da lei dominical nos Estados Unidos, Deus estabelece Seu reino de "glória" ao erguer Seu povo como um estandarte para chamar os outros filhos de Deus para fora da Babilônia. Assim, o chifre do Protestantismo surge por último e é mais alto do que o primeiro, em harmonia com os dois chifres da Medo-Pérsia. Quando as Nações Unidas concordarem em entregar o controle do mundo ao papado, os quatro ventos do Islã serão soltos e o reino mundial será confrontado pela guerra que se seguiu à morte do primeiro chifre da Grécia, o qual foi quebrado e produziu quatro chifres.</w:t>
      </w:r>
    </w:p>
    <w:p>
      <w:pPr>
        <w:pStyle w:val="ArticleBody"/>
        <w:jc w:val="left"/>
      </w:pPr>
      <w:r>
        <w:rPr>
          <w:rFonts w:ascii="Times New Roman" w:hAnsi="Times New Roman" w:eastAsia="Times New Roman" w:cs="Times New Roman"/>
        </w:rPr>
        <w:t>Quando a imagem chega aos pés de ferro (poder civil) e de barro lodoso (poder eclesiástico) e aos dez dedos (dez reis), a pedra que foi cortada do monte sem o auxílio de mãos atinge os pés da imagem. Os mileritas foram tão precisos em relação à imagem de Daniel quanto puderam ser a partir de sua perspectiva na história profética. Mas o Alfa e o Ômega sempre ilustra o fim com o princípio, e os quatro reinos da imagem de Nabucodonosor representam quatro reinos literais que tipificam seus correspondentes espirituais no fim do mundo.</w:t>
      </w:r>
    </w:p>
    <w:p>
      <w:pPr>
        <w:pStyle w:val="ArticleBody"/>
        <w:jc w:val="left"/>
      </w:pPr>
      <w:r>
        <w:rPr>
          <w:rFonts w:ascii="Times New Roman" w:hAnsi="Times New Roman" w:eastAsia="Times New Roman" w:cs="Times New Roman"/>
        </w:rPr>
        <w:t>Entre os reinos da história, Roma surge como o oitavo e é dos sete. Em Daniel sete, Roma surge como o oitavo e é dos sete. Em Daniel oito, Roma surge como o oitavo e é dos sete. Em Apocalipse dezessete, Roma surge como o oitavo e é dos sete. Em Daniel dois, que representa a primeira menção dos reinos da profecia bíblica, a Roma espiritual moderna surge como o oitavo e é dos sete. A primeira (Alfa) ilustração dos reinos da profecia bíblica identifica a última (Ômega).</w:t>
      </w:r>
    </w:p>
    <w:p>
      <w:pPr>
        <w:pStyle w:val="ArticleScripture"/>
        <w:jc w:val="left"/>
      </w:pPr>
      <w:r>
        <w:rPr>
          <w:rFonts w:ascii="Times New Roman" w:hAnsi="Times New Roman" w:eastAsia="Times New Roman" w:cs="Times New Roman"/>
        </w:rPr>
        <w:t>Chegamos a um tempo em que a obra sagrada de Deus é representada pelos pés da imagem em que o ferro estava misturado com barro lamacento. Deus tem um povo, um povo escolhido, cujo discernimento deve ser santificado, que não deve tornar-se profano lançando sobre o fundamento madeira, feno e palha. Toda alma que for leal aos mandamentos de Deus verá que o traço distintivo de nossa fé é o sábado do sétimo dia. Se o governo honrasse o sábado como Deus ordenou, permaneceria na força de Deus e em defesa da fé uma vez entregue aos santos. Mas os estadistas sustentarão o sábado espúrio e misturarão sua fé religiosa com a observância desse filho do papado, colocando-o acima do sábado que o Senhor santificou e abençoou, separando-o para que o homem o guarde como santo, por sinal entre Ele e Seu povo por mil gerações. A mistura do poder eclesiástico com o poder civil é representada pelo ferro e pelo barro. Essa união está enfraquecendo todo o poder das igrejas. Conferir à igreja o poder do Estado trará maus resultados. Os homens quase ultrapassaram o limite da paciência de Deus. Empregaram suas forças na política e se uniram ao papado. Mas chegará o tempo em que Deus punirá os que invalidaram Sua lei, e suas obras más recairão sobre eles mesmos. Comentário Bíblico Adventista do Sétimo Dia, volume 4, 1168.</w:t>
      </w:r>
    </w:p>
    <w:p>
      <w:pPr>
        <w:pStyle w:val="ArticleBody"/>
        <w:jc w:val="left"/>
      </w:pPr>
      <w:r>
        <w:rPr>
          <w:rFonts w:ascii="Times New Roman" w:hAnsi="Times New Roman" w:eastAsia="Times New Roman" w:cs="Times New Roman"/>
        </w:rPr>
        <w:t>O Alfa e o Ômega tornou "nova" a correta compreensão pioneira de Daniel 2.</w:t>
      </w:r>
    </w:p>
    <w:p>
      <w:pPr>
        <w:pStyle w:val="ArticleScripture"/>
        <w:jc w:val="left"/>
      </w:pPr>
      <w:r>
        <w:rPr>
          <w:rFonts w:ascii="Times New Roman" w:hAnsi="Times New Roman" w:eastAsia="Times New Roman" w:cs="Times New Roman"/>
        </w:rPr>
        <w:t>E aquele que estava assentado no trono disse: Eis que faço novas todas as coisas. E disse-me: Escreve, porque estas palavras são fiéis e verdadeiras. E disse-me: Está feito. Eu sou o Alfa e o Ômega, o princípio e o fim. A quem tiver sede, de graça lhe darei da fonte da água da vida. Apocalipse 21:5-6.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Oitavo é dos Sete - Número Três</dc:title>
  <dc:subject>Daniel Dois</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