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El octavo es de los Siete - Número Tres</w:t>
      </w:r>
    </w:p>
    <w:p>
      <w:pPr>
        <w:pStyle w:val="ArticleSubtitle"/>
        <w:jc w:val="left"/>
      </w:pPr>
      <w:r>
        <w:rPr>
          <w:rFonts w:ascii="Arial" w:hAnsi="Arial" w:eastAsia="Arial" w:cs="Arial"/>
        </w:rPr>
        <w:t>Daniel Dos</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La pregunta que buscaremos resolver en este artículo es cómo la primera mención de los reinos de la profecía bíblica en Daniel capítulo dos concuerda con la última mención de los reinos de la profecía bíblica en Apocalipsis capítulo diecisiete. Tengo la intención de plantear algunas preguntas sobre lo que realmente se identifica en la imagen de Nabucodonosor y sobre la postura de los pioneros, según la cual su historia representaba el momento en que la roca golpearía los pies de la imagen.</w:t>
      </w:r>
    </w:p>
    <w:p>
      <w:pPr>
        <w:pStyle w:val="ArticleBody"/>
        <w:jc w:val="left"/>
      </w:pPr>
      <w:r>
        <w:rPr>
          <w:rFonts w:ascii="Times New Roman" w:hAnsi="Times New Roman" w:eastAsia="Times New Roman" w:cs="Times New Roman"/>
        </w:rPr>
        <w:t>La hermana White señala que habíamos llegado al punto en el que “la obra sagrada de Dios está representada por los pies de la imagen en los que el hierro estaba mezclado con el barro cenagoso”, que además describe como la “mezcla de lo eclesiástico y lo estatal”.</w:t>
      </w:r>
    </w:p>
    <w:p>
      <w:pPr>
        <w:pStyle w:val="ArticleScripture"/>
        <w:jc w:val="left"/>
      </w:pPr>
      <w:r>
        <w:rPr>
          <w:rFonts w:ascii="Times New Roman" w:hAnsi="Times New Roman" w:eastAsia="Times New Roman" w:cs="Times New Roman"/>
        </w:rPr>
        <w:t>Hemos llegado a un tiempo en que la sagrada obra de Dios está representada por los pies de la imagen en los cuales el hierro estaba mezclado con barro cenagoso. Dios tiene un pueblo, un pueblo escogido, cuyo discernimiento debe ser santificado, que no debe profanarse edificando sobre el fundamento madera, heno y hojarasca. Toda alma que sea leal a los mandamientos de Dios verá que la característica distintiva de nuestra fe es el sábado del séptimo día. Si el gobierno honrara el sábado como Dios lo ha mandado, se sostendría en la fuerza de Dios y en defensa de la fe que una vez fue entregada a los santos. Pero los estadistas sostendrán el sábado espurio, y mezclarán su fe religiosa con la observancia de esta criatura del papado, colocándolo por encima del sábado que el Señor ha santificado y bendecido, apartándolo para que el hombre lo guarde santo, como señal entre Él y su pueblo por mil generaciones. La mezcla del poder eclesiástico y el poder civil está representada por el hierro y el barro. Esta unión está debilitando todo el poder de las iglesias. Este revestir a la iglesia con el poder del Estado traerá malos resultados. Los hombres casi han pasado el límite de la paciencia de Dios. Han invertido sus fuerzas en la política y se han unido con el papado. Pero llegará el tiempo cuando Dios castigará a los que han invalidado su ley, y su mala obra recaerá sobre ellos mismos. Comentario bíblico adventista del séptimo día, tomo 4, 1168.</w:t>
      </w:r>
    </w:p>
    <w:p>
      <w:pPr>
        <w:pStyle w:val="ArticleBody"/>
        <w:jc w:val="left"/>
      </w:pPr>
      <w:r>
        <w:rPr>
          <w:rFonts w:ascii="Times New Roman" w:hAnsi="Times New Roman" w:eastAsia="Times New Roman" w:cs="Times New Roman"/>
        </w:rPr>
        <w:t>El tiempo al que hemos llegado, cuando en la obra sagrada de Dios se entremezclan el clericalismo y la política de Estado, es una descripción de un período de tiempo progresivo. Ella dice que esta mezcla "está debilitando todo el poder de las iglesias", y que "traerá malos resultados", y que "vendrá el tiempo en que Dios castigará a los que han invalidado Su ley".</w:t>
      </w:r>
    </w:p>
    <w:p>
      <w:pPr>
        <w:pStyle w:val="ArticleBody"/>
        <w:jc w:val="left"/>
      </w:pPr>
      <w:r>
        <w:rPr>
          <w:rFonts w:ascii="Times New Roman" w:hAnsi="Times New Roman" w:eastAsia="Times New Roman" w:cs="Times New Roman"/>
        </w:rPr>
        <w:t>La mezcla de iglesia y Estado que debilita el poder de las iglesias es una descripción de la iglesia de Pérgamo, donde la combinación del poder eclesiástico y el poder estatal representó la apostasía que precede la revelación del hombre de pecado. Pérgamo y el emperador que simboliza el compromiso entre el cristianismo y la idolatría corresponden al cuarto reino de Daniel 2. Ese compromiso está representado en Daniel 2 mediante el uso de la palabra "barro".</w:t>
      </w:r>
    </w:p>
    <w:p>
      <w:pPr>
        <w:pStyle w:val="ArticleScripture"/>
        <w:jc w:val="left"/>
      </w:pPr>
      <w:r>
        <w:rPr>
          <w:rFonts w:ascii="Times New Roman" w:hAnsi="Times New Roman" w:eastAsia="Times New Roman" w:cs="Times New Roman"/>
        </w:rPr>
        <w:t>Tú, oh rey, estabas mirando, y he aquí una gran estatua. Esta gran estatua, cuyo resplandor era excelente, estaba delante de ti; y su aspecto era terrible. La cabeza de esta estatua era de oro fino; su pecho y sus brazos, de plata; su vientre y sus muslos, de bronce; sus piernas, de hierro; sus pies, en parte de hierro y en parte de barro. Estabas mirando hasta que una piedra fue cortada, no con mano, la cual hirió a la estatua en los pies de hierro y de barro, y los desmenuzó. Daniel 2:31-34.</w:t>
      </w:r>
    </w:p>
    <w:p>
      <w:pPr>
        <w:pStyle w:val="ArticleBody"/>
        <w:jc w:val="left"/>
      </w:pPr>
      <w:r>
        <w:rPr>
          <w:rFonts w:ascii="Times New Roman" w:hAnsi="Times New Roman" w:eastAsia="Times New Roman" w:cs="Times New Roman"/>
        </w:rPr>
        <w:t>A medida que continúa la interpretación de Daniel, ya no es "barro", sino que se volvió sucio o "barro cenagoso".</w:t>
      </w:r>
    </w:p>
    <w:p>
      <w:pPr>
        <w:pStyle w:val="ArticleScripture"/>
        <w:jc w:val="left"/>
      </w:pPr>
      <w:r>
        <w:rPr>
          <w:rFonts w:ascii="Times New Roman" w:hAnsi="Times New Roman" w:eastAsia="Times New Roman" w:cs="Times New Roman"/>
        </w:rPr>
        <w:t>Y lo que viste de los pies y de los dedos, en parte de barro de alfarero y en parte de hierro, el reino será dividido; pero habrá en él algo de la fuerza del hierro, por cuanto viste el hierro mezclado con barro fangoso. Daniel 2:41.</w:t>
      </w:r>
    </w:p>
    <w:p>
      <w:pPr>
        <w:pStyle w:val="ArticleBody"/>
        <w:jc w:val="left"/>
      </w:pPr>
      <w:r>
        <w:rPr>
          <w:rFonts w:ascii="Times New Roman" w:hAnsi="Times New Roman" w:eastAsia="Times New Roman" w:cs="Times New Roman"/>
        </w:rPr>
        <w:t>El barro puro, que era el barro del Alfarero, se convierte en barro cenagoso. Dios es el Alfarero divino y su obra nunca es cenagosa.</w:t>
      </w:r>
    </w:p>
    <w:p>
      <w:pPr>
        <w:pStyle w:val="ArticleScripture"/>
        <w:jc w:val="left"/>
      </w:pPr>
      <w:r>
        <w:rPr>
          <w:rFonts w:ascii="Times New Roman" w:hAnsi="Times New Roman" w:eastAsia="Times New Roman" w:cs="Times New Roman"/>
        </w:rPr>
        <w:t>Pero ahora, oh Señor, tú eres nuestro padre; nosotros somos el barro, y tú nuestro alfarero; y todos nosotros somos la obra de tus manos. Isaías 64:8.</w:t>
      </w:r>
    </w:p>
    <w:p>
      <w:pPr>
        <w:pStyle w:val="ArticleBody"/>
        <w:jc w:val="left"/>
      </w:pPr>
      <w:r>
        <w:rPr>
          <w:rFonts w:ascii="Times New Roman" w:hAnsi="Times New Roman" w:eastAsia="Times New Roman" w:cs="Times New Roman"/>
        </w:rPr>
        <w:t>En la historia de la Roma pagana, la iglesia de Esmirna era barro puro. En la historia de Pérgamo, que es el cuarto reino en Daniel 2, el barro se convierte en barro cenagoso. Lo que primero se menciona en el pasaje simplemente como "barro", y luego como "barro del alfarero", se transforma en "barro cenagoso" a medida que continúa la interpretación. Pérgamo es donde ese cambio se llevó a cabo para preparar el camino para Tiatira, o Roma papal. El cambio de "barro" a "barro cenagoso" es la apostasía que prepara el camino para Tiatira, la cual Pablo identifica como "la apostasía primero" en Segunda a los Tesalonicenses.</w:t>
      </w:r>
    </w:p>
    <w:p>
      <w:pPr>
        <w:pStyle w:val="ArticleBody"/>
        <w:jc w:val="left"/>
      </w:pPr>
      <w:r>
        <w:rPr>
          <w:rFonts w:ascii="Times New Roman" w:hAnsi="Times New Roman" w:eastAsia="Times New Roman" w:cs="Times New Roman"/>
        </w:rPr>
        <w:t>Los Milleritas no podían ver más allá del cuarto reino de Roma y esperaban que la Segunda Venida de Cristo fuera el siguiente evento profético, pues la piedra que golpea los pies de la imagen representa la Segunda Venida. Pero, ¿estableció Cristo un reino en 1798? Él sí entró en el Lugar Santísimo el 22 de octubre de 1844 para recibir un reino, pero ¿se estableció en ese momento?</w:t>
      </w:r>
    </w:p>
    <w:p>
      <w:pPr>
        <w:pStyle w:val="ArticleBody"/>
        <w:jc w:val="left"/>
      </w:pPr>
      <w:r>
        <w:rPr>
          <w:rFonts w:ascii="Times New Roman" w:hAnsi="Times New Roman" w:eastAsia="Times New Roman" w:cs="Times New Roman"/>
        </w:rPr>
        <w:t>La respuesta a la primera de esas dos preguntas es que Cristo no estableció su reino eterno en 1798. La segunda pregunta, sobre si Cristo estableció su reino eterno el 22 de octubre de 1844, también es no.</w:t>
      </w:r>
    </w:p>
    <w:p>
      <w:pPr>
        <w:pStyle w:val="ArticleBody"/>
        <w:jc w:val="left"/>
      </w:pPr>
      <w:r>
        <w:rPr>
          <w:rFonts w:ascii="Times New Roman" w:hAnsi="Times New Roman" w:eastAsia="Times New Roman" w:cs="Times New Roman"/>
        </w:rPr>
        <w:t>¿Se estableció un reino en la época de la Roma pagana? Hago esta pregunta porque los pioneros entendían que el cuarto reino abarcaba tanto la Roma pagana como la papal, lo que identifica 1798 como la conclusión del cuarto reino, cuando Cristo establecería un reino eterno. Pero el libro de Apocalipsis identifica cuatro reinos que siguen a la Roma pagana.</w:t>
      </w:r>
    </w:p>
    <w:p>
      <w:pPr>
        <w:pStyle w:val="ArticleBody"/>
        <w:jc w:val="left"/>
      </w:pPr>
      <w:r>
        <w:rPr>
          <w:rFonts w:ascii="Times New Roman" w:hAnsi="Times New Roman" w:eastAsia="Times New Roman" w:cs="Times New Roman"/>
        </w:rPr>
        <w:t>Si el cuarto reino de hierro en Daniel 2 simplemente representa a la Roma pagana, donde el compromiso de Constantino está representado por el barro transformado en lodo cenagoso, ¿estableció Cristo un reino en esa historia? La respuesta es sí. En la cruz, que es la historia de Pérgamo, no de Tiatira, Cristo estableció su reino de "gracia". Se estableció un reino eterno en la cruz, y el trono de ese reino tipifica un trono que se establece durante la lluvia tardía. Ese trono de la lluvia tardía representa su reino de "gloria".</w:t>
      </w:r>
    </w:p>
    <w:p>
      <w:pPr>
        <w:pStyle w:val="ArticleScripture"/>
        <w:jc w:val="left"/>
      </w:pPr>
      <w:r>
        <w:rPr>
          <w:rFonts w:ascii="Times New Roman" w:hAnsi="Times New Roman" w:eastAsia="Times New Roman" w:cs="Times New Roman"/>
        </w:rPr>
        <w:t>El anuncio que había sido hecho por los discípulos en el nombre del Señor era correcto en todos sus detalles, y los acontecimientos a los que señalaba ya estaban teniendo lugar. "El tiempo se ha cumplido, el reino de Dios se ha acercado", había sido su mensaje. Al expirar "el tiempo", las sesenta y nueve semanas de Daniel 9, que habían de extenderse hasta el Mesías, "el Ungido", Cristo había recibido la unción del Espíritu después de su bautismo por Juan en el Jordán. Y el "reino de Dios" que ellos habían declarado que estaba cerca fue establecido por la muerte de Cristo. Este reino no era, como se les había enseñado a creer, un imperio terrenal. Tampoco era aquel reino futuro e inmortal que será establecido cuando "el reino y el dominio, y la grandeza del reino bajo todo el cielo, sean dados al pueblo de los santos del Altísimo"; ese reino eterno, en el cual "todos los dominios le servirán y obedecerán". Daniel 7:27. Según se usa en la Biblia, la expresión "reino de Dios" se emplea para designar tanto el reino de la gracia como el reino de la gloria. El reino de la gracia es presentado por Pablo en la Epístola a los Hebreos. Después de señalar a Cristo, el compasivo intercesor que "se compadece de nuestras debilidades", el apóstol dice: "Acerquémonos, pues, confiadamente al trono de la gracia, para alcanzar misericordia y hallar gracia". Hebreos 4:15, 16. El trono de la gracia representa el reino de la gracia; porque la existencia de un trono implica la existencia de un reino. En muchas de sus parábolas, Cristo usa la expresión "el reino de los cielos" para designar la obra de la gracia divina en los corazones de los hombres.</w:t>
      </w:r>
    </w:p>
    <w:p>
      <w:pPr>
        <w:pStyle w:val="ArticleScripture"/>
        <w:jc w:val="left"/>
      </w:pPr>
      <w:r>
        <w:rPr>
          <w:rFonts w:ascii="Times New Roman" w:hAnsi="Times New Roman" w:eastAsia="Times New Roman" w:cs="Times New Roman"/>
        </w:rPr>
        <w:t>Así, el trono de gloria representa el reino de gloria; y a este reino se alude en las palabras del Salvador: “Cuando el Hijo del Hombre venga en Su gloria, y todos los santos ángeles con Él, entonces se sentará en el trono de Su gloria; y delante de Él serán reunidas todas las naciones”. Mateo 25:31, 32. Este reino aún es futuro. No será establecido hasta el segundo advenimiento de Cristo.</w:t>
      </w:r>
    </w:p>
    <w:p>
      <w:pPr>
        <w:pStyle w:val="ArticleScripture"/>
        <w:jc w:val="left"/>
      </w:pPr>
      <w:r>
        <w:rPr>
          <w:rFonts w:ascii="Times New Roman" w:hAnsi="Times New Roman" w:eastAsia="Times New Roman" w:cs="Times New Roman"/>
        </w:rPr>
        <w:t>El reino de la gracia fue instituido inmediatamente después de la caída del hombre, cuando se trazó un plan para la redención de la raza culpable. Entonces existía en el propósito y por la promesa de Dios; y mediante la fe, los hombres podían llegar a ser sus súbditos. Sin embargo, no fue realmente establecido hasta la muerte de Cristo. Aun después de iniciar su misión terrenal, el Salvador, cansado de la obstinación y de la ingratitud de los hombres, pudo haberse echado atrás ante el sacrificio del Calvario. En Getsemaní, la copa de la amargura tembló en su mano. Aun entonces pudo haber enjugado el sudor de sangre de su frente y haber dejado que la raza culpable pereciera en su iniquidad. Si hubiera hecho esto, no habría habido redención para los hombres caídos. Pero cuando el Salvador entregó su vida y, con su postrer aliento, clamó: «Consumado es», entonces quedó asegurado el cumplimiento del plan de redención. La promesa de salvación hecha a la pareja pecadora en Edén fue ratificada. El reino de la gracia, que antes había existido por la promesa de Dios, fue entonces establecido. El conflicto de los siglos, 347.</w:t>
      </w:r>
    </w:p>
    <w:p>
      <w:pPr>
        <w:pStyle w:val="ArticleBody"/>
        <w:jc w:val="left"/>
      </w:pPr>
      <w:r>
        <w:rPr>
          <w:rFonts w:ascii="Times New Roman" w:hAnsi="Times New Roman" w:eastAsia="Times New Roman" w:cs="Times New Roman"/>
        </w:rPr>
        <w:t>Cristo sí estableció un reino eterno en la historia profética de la Roma pagana, no al final de la Roma papal. También establecerá Su reino de gloria en Su Segunda Venida, lo cual incluye la historia de la lluvia tardía, cuando se desatan los cuatro vientos del Islam.</w:t>
      </w:r>
    </w:p>
    <w:p>
      <w:pPr>
        <w:pStyle w:val="ArticleScripture"/>
        <w:jc w:val="left"/>
      </w:pPr>
      <w:r>
        <w:rPr>
          <w:rFonts w:ascii="Times New Roman" w:hAnsi="Times New Roman" w:eastAsia="Times New Roman" w:cs="Times New Roman"/>
        </w:rPr>
        <w:t>La lluvia tardía viene sobre aquellos que son puros—entonces todos la recibirán como antes.</w:t>
      </w:r>
    </w:p>
    <w:p>
      <w:pPr>
        <w:pStyle w:val="ArticleScripture"/>
        <w:jc w:val="left"/>
      </w:pPr>
      <w:r>
        <w:rPr>
          <w:rFonts w:ascii="Times New Roman" w:hAnsi="Times New Roman" w:eastAsia="Times New Roman" w:cs="Times New Roman"/>
        </w:rPr>
        <w:t>"Cuando los cuatro ángeles suelten, Cristo establecerá Su reino. Nadie recibe la lluvia tardía sino aquellos que están haciendo todo lo que pueden. Cristo nos ayudaría. Todos podrían ser vencedores por la gracia de Dios, mediante la sangre de Jesús. Todo el cielo está interesado en la obra. Los ángeles están interesados." Spalding y Magan, 3.</w:t>
      </w:r>
    </w:p>
    <w:p>
      <w:pPr>
        <w:pStyle w:val="ArticleBody"/>
        <w:jc w:val="left"/>
      </w:pPr>
      <w:r>
        <w:rPr>
          <w:rFonts w:ascii="Times New Roman" w:hAnsi="Times New Roman" w:eastAsia="Times New Roman" w:cs="Times New Roman"/>
        </w:rPr>
        <w:t>Cuando los cuatro vientos son desatados, Cristo establece su reino. Tanto la lluvia tardía como la liberación de los cuatro vientos representan eventos progresivos, y ninguno de los dos representa un punto en el tiempo. Los cuatro vientos representan el Islam.</w:t>
      </w:r>
    </w:p>
    <w:p>
      <w:pPr>
        <w:pStyle w:val="ArticleScripture"/>
        <w:jc w:val="left"/>
      </w:pPr>
      <w:r>
        <w:rPr>
          <w:rFonts w:ascii="Times New Roman" w:hAnsi="Times New Roman" w:eastAsia="Times New Roman" w:cs="Times New Roman"/>
        </w:rPr>
        <w:t>Los ángeles están reteniendo los cuatro vientos, representados como un caballo furioso que busca soltarse y precipitarse sobre la faz de toda la tierra, llevando destrucción y muerte a su paso.</w:t>
      </w:r>
    </w:p>
    <w:p>
      <w:pPr>
        <w:pStyle w:val="ArticleScripture"/>
        <w:jc w:val="left"/>
      </w:pPr>
      <w:r>
        <w:rPr>
          <w:rFonts w:ascii="Times New Roman" w:hAnsi="Times New Roman" w:eastAsia="Times New Roman" w:cs="Times New Roman"/>
        </w:rPr>
        <w:t>¿Nos dormiremos justo en el umbral del mundo eterno? ¿Seremos apáticos, fríos y muertos? ¡Oh, que pudiéramos tener en nuestras iglesias el Espíritu y el aliento de Dios infundidos en su pueblo, para que se pongan de pie y vivan! Necesitamos ver que el camino es angosto y la puerta estrecha. Pero al pasar por la puerta estrecha, su amplitud no tiene límite. Manuscript Releases, volumen 20, 217.</w:t>
      </w:r>
    </w:p>
    <w:p>
      <w:pPr>
        <w:pStyle w:val="ArticleBody"/>
        <w:jc w:val="left"/>
      </w:pPr>
      <w:r>
        <w:rPr>
          <w:rFonts w:ascii="Times New Roman" w:hAnsi="Times New Roman" w:eastAsia="Times New Roman" w:cs="Times New Roman"/>
        </w:rPr>
        <w:t>En el período en que el Espíritu de Dios es soplado sobre el pueblo de Dios, los ángeles están sujetando al caballo enfurecido del Islam, que busca soltarse y llevar muerte y destrucción a su paso. Entonces se ponen en pie y viven. Antes de que el Espíritu sea soplado sobre ellos, el pueblo de Dios está muerto, porque el soplo del Espíritu hace que se pongan en pie y vivan. Cuando la hermana White dice que ahora hemos llegado a un tiempo en que los pies de la imagen, que están mezclados de hierro y barro, representan la unión de la Iglesia y el Estado, el derramamiento de la lluvia tardía aún estaba por venir.</w:t>
      </w:r>
    </w:p>
    <w:p>
      <w:pPr>
        <w:pStyle w:val="ArticleScripture"/>
        <w:jc w:val="left"/>
      </w:pPr>
      <w:r>
        <w:rPr>
          <w:rFonts w:ascii="Times New Roman" w:hAnsi="Times New Roman" w:eastAsia="Times New Roman" w:cs="Times New Roman"/>
        </w:rPr>
        <w:t>"La lluvia tardía ha de caer sobre el pueblo de Dios. Un poderoso ángel ha de descender del cielo, y toda la tierra ha de ser iluminada con su gloria." Review and Herald, 21 de abril de 1891.</w:t>
      </w:r>
    </w:p>
    <w:p>
      <w:pPr>
        <w:pStyle w:val="ArticleBody"/>
        <w:jc w:val="left"/>
      </w:pPr>
      <w:r>
        <w:rPr>
          <w:rFonts w:ascii="Times New Roman" w:hAnsi="Times New Roman" w:eastAsia="Times New Roman" w:cs="Times New Roman"/>
        </w:rPr>
        <w:t>Hay dos voces en Apocalipsis dieciocho.</w:t>
      </w:r>
    </w:p>
    <w:p>
      <w:pPr>
        <w:pStyle w:val="ArticleScripture"/>
        <w:jc w:val="left"/>
      </w:pPr>
      <w:r>
        <w:rPr>
          <w:rFonts w:ascii="Times New Roman" w:hAnsi="Times New Roman" w:eastAsia="Times New Roman" w:cs="Times New Roman"/>
        </w:rPr>
        <w:t>Cuando Jesús comenzó Su ministerio público, purificó el Templo de su profanación sacrílega. Entre los últimos actos de Su ministerio estuvo la segunda purificación del Templo. Así, en la última obra de advertencia al mundo, se hacen dos llamados distintos a las iglesias. Mensajes seleccionados, libro 2, 118.</w:t>
      </w:r>
    </w:p>
    <w:p>
      <w:pPr>
        <w:pStyle w:val="ArticleBody"/>
        <w:jc w:val="left"/>
      </w:pPr>
      <w:r>
        <w:rPr>
          <w:rFonts w:ascii="Times New Roman" w:hAnsi="Times New Roman" w:eastAsia="Times New Roman" w:cs="Times New Roman"/>
        </w:rPr>
        <w:t>La primera voz es un llamado a despertar para el pueblo de Dios, la segunda voz es el llamado a despertar para los demás hijos de Dios que aún están en Babilonia.</w:t>
      </w:r>
    </w:p>
    <w:p>
      <w:pPr>
        <w:pStyle w:val="ArticleScripture"/>
        <w:jc w:val="left"/>
      </w:pPr>
      <w:r>
        <w:rPr>
          <w:rFonts w:ascii="Times New Roman" w:hAnsi="Times New Roman" w:eastAsia="Times New Roman" w:cs="Times New Roman"/>
        </w:rPr>
        <w:t>Hay un mundo sumido en la maldad, en el engaño y el error, en la misma sombra de la muerte,—dormido, dormido. ¿Quién siente aflicción de alma para despertarlos? ¿Qué voz puede alcanzarlos? Mi mente se traslada al futuro, cuando se dé la señal: “He aquí, el Esposo viene; salid a su encuentro”. Pero algunos habrán demorado en obtener el aceite para reponer sus lámparas, y demasiado tarde descubrirán que el carácter, representado por el aceite, no es transferible. Bible Echo, 4 de mayo de 1896.</w:t>
      </w:r>
    </w:p>
    <w:p>
      <w:pPr>
        <w:pStyle w:val="ArticleBody"/>
        <w:jc w:val="left"/>
      </w:pPr>
      <w:r>
        <w:rPr>
          <w:rFonts w:ascii="Times New Roman" w:hAnsi="Times New Roman" w:eastAsia="Times New Roman" w:cs="Times New Roman"/>
        </w:rPr>
        <w:t>En el pasaje se plantearon dos preguntas. ¿Quiénes sienten la angustia del alma que los despierte? ¿Qué voz puede alcanzarlos?</w:t>
      </w:r>
    </w:p>
    <w:p>
      <w:pPr>
        <w:pStyle w:val="ArticleBody"/>
        <w:jc w:val="left"/>
      </w:pPr>
      <w:r>
        <w:rPr>
          <w:rFonts w:ascii="Times New Roman" w:hAnsi="Times New Roman" w:eastAsia="Times New Roman" w:cs="Times New Roman"/>
        </w:rPr>
        <w:t>La "voz" que despierta al mundo es la segunda voz de Apocalipsis 18 que llama a salir de Babilonia al otro rebaño de Dios. Tanto el pueblo de Dios como el mundo necesitan ser despertados por el Clamor de Medianoche, que es simplemente otro símbolo de la lluvia tardía.</w:t>
      </w:r>
    </w:p>
    <w:p>
      <w:pPr>
        <w:pStyle w:val="ArticleBody"/>
        <w:jc w:val="left"/>
      </w:pPr>
      <w:r>
        <w:rPr>
          <w:rFonts w:ascii="Times New Roman" w:hAnsi="Times New Roman" w:eastAsia="Times New Roman" w:cs="Times New Roman"/>
        </w:rPr>
        <w:t>¿Tenían razón los milleritas al identificar que en los días del cuarto reino Cristo establecería un reino eterno? Sí.</w:t>
      </w:r>
    </w:p>
    <w:p>
      <w:pPr>
        <w:pStyle w:val="ArticleBody"/>
        <w:jc w:val="left"/>
      </w:pPr>
      <w:r>
        <w:rPr>
          <w:rFonts w:ascii="Times New Roman" w:hAnsi="Times New Roman" w:eastAsia="Times New Roman" w:cs="Times New Roman"/>
        </w:rPr>
        <w:t>Él estableció Su reino de "gracia" en la cruz, lo cual tuvo lugar durante la historia del cuarto reino de la profecía bíblica. Ese reino era la Roma pagana. En Daniel 2, ¿está representada la apostasía que precede a la iglesia de Tiatira? Sí, porque el barro, que representa al pueblo de Dios, cambió de barro a barro cenagoso. Entonces, ¿dónde está Tiatira en la imagen? ¿O siquiera está en la imagen? Está representada en la imagen, y Nabucodonosor arroja luz sobre ese hecho cuando alcanza el apogeo de su orgullosa arrogancia en el capítulo cuatro de Daniel.</w:t>
      </w:r>
    </w:p>
    <w:p>
      <w:pPr>
        <w:pStyle w:val="ArticleScripture"/>
        <w:jc w:val="left"/>
      </w:pPr>
      <w:r>
        <w:rPr>
          <w:rFonts w:ascii="Times New Roman" w:hAnsi="Times New Roman" w:eastAsia="Times New Roman" w:cs="Times New Roman"/>
        </w:rPr>
        <w:t>Habló el rey y dijo: ¿No es esta la gran Babilonia, que yo edifiqué para la casa del reino por la fuerza de mi poder y para la honra de mi majestad? Daniel 4:30.</w:t>
      </w:r>
    </w:p>
    <w:p>
      <w:pPr>
        <w:pStyle w:val="ArticleBody"/>
        <w:jc w:val="left"/>
      </w:pPr>
      <w:r>
        <w:rPr>
          <w:rFonts w:ascii="Times New Roman" w:hAnsi="Times New Roman" w:eastAsia="Times New Roman" w:cs="Times New Roman"/>
        </w:rPr>
        <w:t>Poco antes del juicio de Nabucodonosor de dos mil quinientos veinte días viviendo como una bestia del campo, manifestó su orgullo al preguntar si acaso él había edificado el reino que es Babilonia la Grande. La ramera de Apocalipsis diecisiete tiene escrito en la frente: "MISTERIO, BABILONIA LA GRANDE, LA MADRE DE LAS RAMERAS Y DE LAS ABOMINACIONES DE LA TIERRA." La iglesia romana, como la llama la hermana White, es Babilonia la Grande. La cabeza de oro de la imagen representa la Babilonia literal y también representa la Babilonia espiritual, el quinto reino de la profecía bíblica que tiene la característica singular de ser el poder que recibió una herida mortal. En Isaías veintitrés, el poder papal, representado como Tiro, sería olvidado por setenta años, como los días de un rey. La Babilonia literal, representada por Nabucodonosor, también recibió una herida mortal que fue sanada cuando Nabucodonosor fue desterrado de su reino por dos mil quinientos veinte días. La gran Babilonia literal tipificó a la gran Babilonia espiritual, y a ambas les fueron quitados temporalmente sus reinos y posteriormente les fueron restituidos. La ramera de Apocalipsis diecisiete no tenía en la mano una copa de plata, ni de bronce ni de hierro; tenía una copa de oro.</w:t>
      </w:r>
    </w:p>
    <w:p>
      <w:pPr>
        <w:pStyle w:val="ArticleScripture"/>
        <w:jc w:val="left"/>
      </w:pPr>
      <w:r>
        <w:rPr>
          <w:rFonts w:ascii="Times New Roman" w:hAnsi="Times New Roman" w:eastAsia="Times New Roman" w:cs="Times New Roman"/>
        </w:rPr>
        <w:t>Y la mujer estaba vestida de púrpura y escarlata, adornada con oro, piedras preciosas y perlas, y tenía en la mano una copa de oro llena de abominaciones y de la inmundicia de su fornicación. Apocalipsis 17:4.</w:t>
      </w:r>
    </w:p>
    <w:p>
      <w:pPr>
        <w:pStyle w:val="ArticleBody"/>
        <w:jc w:val="left"/>
      </w:pPr>
      <w:r>
        <w:rPr>
          <w:rFonts w:ascii="Times New Roman" w:hAnsi="Times New Roman" w:eastAsia="Times New Roman" w:cs="Times New Roman"/>
        </w:rPr>
        <w:t>El oro representaba a la Babilonia literal y también representa a la Babilonia espiritual, el quinto reino de la profecía bíblica que recibió una herida mortal en 1798, cuando el sexto reino de la profecía bíblica tomó el trono. A la Babilonia literal en la imagen le siguió un reino de plata que constaba de dos potencias, los medos y los persas, y el cuerno persa en Daniel 8 se levantó después y llegó a ser más alto. Darío el Medo fue el primer cuerno y su general, Ciro, era un persa que finalmente llegaría al poder después del rey medo Darío.</w:t>
      </w:r>
    </w:p>
    <w:p>
      <w:pPr>
        <w:pStyle w:val="ArticleBody"/>
        <w:jc w:val="left"/>
      </w:pPr>
      <w:r>
        <w:rPr>
          <w:rFonts w:ascii="Times New Roman" w:hAnsi="Times New Roman" w:eastAsia="Times New Roman" w:cs="Times New Roman"/>
        </w:rPr>
        <w:t>Ciro fue un tipo de Cristo que iba a comenzar el proceso de liberar al pueblo de Dios del cautiverio. El imperio medo-persa representa el sexto reino de la profecía bíblica, que es Estados Unidos. Estados Unidos tiene dos cuernos que representan el republicanismo y el protestantismo. Darío representa el cuerno republicano de Estados Unidos y Ciro representa el cuerno del protestantismo. Así como Ciro comenzó el proceso de liberar al pueblo de Dios para reconstruir Jerusalén y el templo, Estados Unidos fue la tierra que fue levantada para liberar a los cautivos del cautiverio de la Babilonia espiritual a fin de erigir el templo espiritual, cuyo cimiento pusieron los milleritas. El cautiverio literal en Babilonia, de setenta años, tipificó el cautiverio en la Babilonia espiritual por mil doscientos sesenta años. Estados Unidos es los hombros de plata en la imagen de Nabucodonosor.</w:t>
      </w:r>
    </w:p>
    <w:p>
      <w:pPr>
        <w:pStyle w:val="ArticleBody"/>
        <w:jc w:val="left"/>
      </w:pPr>
      <w:r>
        <w:rPr>
          <w:rFonts w:ascii="Times New Roman" w:hAnsi="Times New Roman" w:eastAsia="Times New Roman" w:cs="Times New Roman"/>
        </w:rPr>
        <w:t>El tercer reino de bronce fue Grecia, que representa un reino mundial. Ese reino es las Naciones Unidas, que en Apocalipsis diecisiete era el reino que en 1798 todavía no había llegado. Los diez reyes de Apocalipsis diecisiete acuerdan entregar su reino al papado, el octavo reino, que es de los siete. Hacen este acuerdo porque los Estados Unidos los obligan, y porque el mundo está siendo destruido por los "cuatro vientos" del Islam, que se desatan durante el tiempo de la lluvia tardía, la cual comienza a derramarse plenamente con la ley dominical en los Estados Unidos.</w:t>
      </w:r>
    </w:p>
    <w:p>
      <w:pPr>
        <w:pStyle w:val="ArticleBody"/>
        <w:jc w:val="left"/>
      </w:pPr>
      <w:r>
        <w:rPr>
          <w:rFonts w:ascii="Times New Roman" w:hAnsi="Times New Roman" w:eastAsia="Times New Roman" w:cs="Times New Roman"/>
        </w:rPr>
        <w:t>Con la ley dominical en los Estados Unidos, Dios establece su reino de "gloria" al levantar a su pueblo como estandarte para llamar a los otros hijos de Dios a salir de Babilonia. Así, el cuerno del protestantismo surge al final y es más alto que el primero, en concordancia con los dos cuernos de Media y Persia. Una vez que las Naciones Unidas acepten ceder el control del mundo al papado, los cuatro vientos del Islam son desatados y el reino mundial se enfrenta a la guerra que siguió a la muerte del primer cuerno de Grecia, que fue quebrado y produjo cuatro cuernos.</w:t>
      </w:r>
    </w:p>
    <w:p>
      <w:pPr>
        <w:pStyle w:val="ArticleBody"/>
        <w:jc w:val="left"/>
      </w:pPr>
      <w:r>
        <w:rPr>
          <w:rFonts w:ascii="Times New Roman" w:hAnsi="Times New Roman" w:eastAsia="Times New Roman" w:cs="Times New Roman"/>
        </w:rPr>
        <w:t>Cuando la imagen llega a los pies de hierro (poder estatal) y de barro cenagoso (poder eclesiástico), y a los diez dedos (diez reyes), la piedra que ha sido cortada del monte sin manos golpea los pies de la imagen. Los mileritas fueron certeros en cuanto a la imagen de Daniel, en la medida en que podían ser precisos desde su perspectiva en la historia profética. Pero el Alfa y la Omega siempre ilustra el fin con el principio, y los cuatro reinos de la imagen de Nabucodonosor representan cuatro reinos literales que tipifican a sus contrapartes espirituales al final del mundo.</w:t>
      </w:r>
    </w:p>
    <w:p>
      <w:pPr>
        <w:pStyle w:val="ArticleBody"/>
        <w:jc w:val="left"/>
      </w:pPr>
      <w:r>
        <w:rPr>
          <w:rFonts w:ascii="Times New Roman" w:hAnsi="Times New Roman" w:eastAsia="Times New Roman" w:cs="Times New Roman"/>
        </w:rPr>
        <w:t>En la sucesión histórica de reinos, Roma aparece como el octavo y es de entre los siete. En Daniel 7, Roma aparece como el octavo y es de entre los siete. En Daniel 8, Roma aparece como el octavo y es de entre los siete. En Apocalipsis 17, Roma aparece como el octavo y es de entre los siete. En Daniel 2, que representa la primera mención de los reinos en la profecía bíblica, la Roma espiritual moderna aparece como el octavo y es de entre los siete. La primera (Alfa) ilustración de los reinos de la profecía bíblica identifica el último (Omega).</w:t>
      </w:r>
    </w:p>
    <w:p>
      <w:pPr>
        <w:pStyle w:val="ArticleScripture"/>
        <w:jc w:val="left"/>
      </w:pPr>
      <w:r>
        <w:rPr>
          <w:rFonts w:ascii="Times New Roman" w:hAnsi="Times New Roman" w:eastAsia="Times New Roman" w:cs="Times New Roman"/>
        </w:rPr>
        <w:t>Hemos llegado a un tiempo en que la sagrada obra de Dios está representada por los pies de la imagen en los cuales el hierro estaba mezclado con barro cenagoso. Dios tiene un pueblo, un pueblo escogido, cuyo discernimiento debe ser santificado, que no debe profanarse edificando sobre el fundamento madera, heno y hojarasca. Toda alma que sea leal a los mandamientos de Dios verá que la característica distintiva de nuestra fe es el sábado del séptimo día. Si el gobierno honrara el sábado como Dios lo ha mandado, se sostendría en la fuerza de Dios y en defensa de la fe que una vez fue entregada a los santos. Pero los estadistas sostendrán el sábado espurio, y mezclarán su fe religiosa con la observancia de esta criatura del papado, colocándolo por encima del sábado que el Señor ha santificado y bendecido, apartándolo para que el hombre lo guarde santo, como señal entre Él y su pueblo por mil generaciones. La mezcla del poder eclesiástico y el poder civil está representada por el hierro y el barro. Esta unión está debilitando todo el poder de las iglesias. Este revestir a la iglesia con el poder del Estado traerá malos resultados. Los hombres casi han pasado el límite de la paciencia de Dios. Han invertido sus fuerzas en la política y se han unido con el papado. Pero llegará el tiempo cuando Dios castigará a los que han invalidado su ley, y su mala obra recaerá sobre ellos mismos. Comentario bíblico adventista del séptimo día, tomo 4, 1168.</w:t>
      </w:r>
    </w:p>
    <w:p>
      <w:pPr>
        <w:pStyle w:val="ArticleBody"/>
        <w:jc w:val="left"/>
      </w:pPr>
      <w:r>
        <w:rPr>
          <w:rFonts w:ascii="Times New Roman" w:hAnsi="Times New Roman" w:eastAsia="Times New Roman" w:cs="Times New Roman"/>
        </w:rPr>
        <w:t>El Alfa y la Omega ha hecho "nueva" la comprensión pionera correcta de Daniel 2.</w:t>
      </w:r>
    </w:p>
    <w:p>
      <w:pPr>
        <w:pStyle w:val="ArticleScripture"/>
        <w:jc w:val="left"/>
      </w:pPr>
      <w:r>
        <w:rPr>
          <w:rFonts w:ascii="Times New Roman" w:hAnsi="Times New Roman" w:eastAsia="Times New Roman" w:cs="Times New Roman"/>
        </w:rPr>
        <w:t>Y el que estaba sentado en el trono dijo: He aquí, yo hago nuevas todas las cosas. Y me dijo: Escribe: porque estas palabras son fieles y verdaderas. Y me dijo: Hecho está. Yo soy el Alfa y la Omega, el principio y el fin. Al que tenga sed, yo le daré gratuitamente de la fuente del agua de la vida. Apocalipsis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octavo es de los Siete - Número Tres</dc:title>
  <dc:subject>Daniel Dos</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