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Sekizinci Yedilerdendir - Numara Bir</w:t>
      </w:r>
    </w:p>
    <w:p>
      <w:pPr>
        <w:pStyle w:val="ArticleSubtitle"/>
        <w:jc w:val="left"/>
      </w:pPr>
      <w:r>
        <w:rPr>
          <w:rFonts w:ascii="Arial" w:hAnsi="Arial" w:eastAsia="Arial" w:cs="Arial"/>
        </w:rPr>
        <w:t>Miller'in İki Roma'sı</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peygamberlik mesajını, doğru biçimde putperest Roma ve papalık Roma olarak tanımladığı iki yıkıcı güçten oluşan bir çerçeveye dayandırdı.</w:t>
      </w:r>
    </w:p>
    <w:p>
      <w:pPr>
        <w:pStyle w:val="ArticleScripture"/>
        <w:jc w:val="left"/>
      </w:pPr>
      <w:r>
        <w:rPr>
          <w:rFonts w:ascii="Times New Roman" w:hAnsi="Times New Roman" w:eastAsia="Times New Roman" w:cs="Times New Roman"/>
        </w:rPr>
        <w:t>William Miller, hermenötiğini uygularken, çeşitli apokaliptik metinlerde Tanrı’nın halkı ile onların düşmanları arasındaki çekişme temasının tekrarlandığını fark etti. Çağlar boyunca Tanrı’nın halkına zulmeden güçlere ilişkin analizinde, kilisenin dışındaki zulmeden gücü simgeleyen putperestlik (birinci iğrençlik) ve kilisenin içindeki zulmeden gücü temsil eden papalık (ikinci iğrençlik) olarak tanımlanan iki iğrençlik kavramını geliştirdi. İki iğrençlik motifi, onun daha sonraki peygamberlik yorumlarının çoğunu belirledi. P. Gerard Damsteegt, Foundations of the Seventh-day Adventist Message and Mission, 22.</w:t>
      </w:r>
    </w:p>
    <w:p>
      <w:pPr>
        <w:pStyle w:val="ArticleBody"/>
        <w:jc w:val="left"/>
      </w:pPr>
      <w:r>
        <w:rPr>
          <w:rFonts w:ascii="Times New Roman" w:hAnsi="Times New Roman" w:eastAsia="Times New Roman" w:cs="Times New Roman"/>
        </w:rPr>
        <w:t>Adventizmin ilahiyatçıları, Miller’in peygamberlik yorumuna ilişkin çerçevesinin iki yıkıcı güç olan putperestlik ve papalık üzerine kurulu olduğu gerçeğini kabul ederler; her ne kadar bunu yalnızca Millerci hareketin tarihine dair bir analiz olarak görüp Tanrı tarafından ona verilmiş bir hakikat olarak kabul etmeseler de.</w:t>
      </w:r>
    </w:p>
    <w:p>
      <w:pPr>
        <w:pStyle w:val="ArticleScripture"/>
        <w:jc w:val="left"/>
      </w:pPr>
      <w:r>
        <w:rPr>
          <w:rFonts w:ascii="Times New Roman" w:hAnsi="Times New Roman" w:eastAsia="Times New Roman" w:cs="Times New Roman"/>
        </w:rPr>
        <w:t>Tanrı, Kutsal Kitap'a inanmayan bir çiftçinin yüreğine dokunması ve onu peygamberlikleri araştırmaya yönlendirmesi için meleğini gönderdi. Tanrı'nın melekleri, zihnine yol göstermek ve Tanrı'nın halkı için hep karanlık kalmış peygamberlikleri onun anlayışına açmak için o seçilmiş kişiyi defalarca ziyaret ettiler. Hakikat zincirinin başlangıcı ona verildi ve o, Tanrı'nın Sözü'ne hayret ve hayranlıkla bakıncaya kadar, zincirin halkalarını birer birer aramaya yönlendirildi. Orada kusursuz bir hakikat zinciri gördü. Daha önce esinlenmemiş saydığı o Söz, şimdi güzelliği ve görkemiyle gözleri önünde açıldı. Kutsal Yazılar'ın bir bölümünün diğerini açıkladığını gördü; bir bölüm anlayışına kapalı olduğunda, Söz'ün başka bir yerinde onu açıklayanı buldu. Tanrı'nın kutsal Sözü'ne sevinçle ve en derin saygı ve huşu ile baktı. Erken Yazılar, 230.</w:t>
      </w:r>
    </w:p>
    <w:p>
      <w:pPr>
        <w:pStyle w:val="ArticleBody"/>
        <w:jc w:val="left"/>
      </w:pPr>
      <w:r>
        <w:rPr>
          <w:rFonts w:ascii="Times New Roman" w:hAnsi="Times New Roman" w:eastAsia="Times New Roman" w:cs="Times New Roman"/>
        </w:rPr>
        <w:t>“Onun meleği” Sister White tarafından doğrudan Cebrail olarak tanımlanır.</w:t>
      </w:r>
    </w:p>
    <w:p>
      <w:pPr>
        <w:pStyle w:val="ArticleScripture"/>
        <w:jc w:val="left"/>
      </w:pPr>
      <w:r>
        <w:rPr>
          <w:rFonts w:ascii="Times New Roman" w:hAnsi="Times New Roman" w:eastAsia="Times New Roman" w:cs="Times New Roman"/>
        </w:rPr>
        <w:t>Meleğin sözleri, 'Ben Tanrı’nın huzurunda duran Cebrailim,' onun göksel saraylarda yüksek bir onur makamına sahip olduğunu gösterir. Daniel’e bir mesajla geldiğinde şöyle dedi: 'Bu konularda benimle birlikte duran kimse yoktur; yalnızca önderiniz Mikail [Mesih].' Daniel 10:21. Kurtarıcı, Vahiy’de Cebrail hakkında şöyle der: 'Onu meleği aracılığıyla kulu Yuhanna’ya gönderip bildirdi.' Vahiy 1:1. Ve melek Yuhanna’ya şöyle açıkladı: 'Ben seninle ve kardeşlerin peygamberlerle birlikte bir yoldaş hizmetkârım.' Vahiy 22:9, R.V. Ne harika bir düşünce - Tanrı’nın Oğlu’ndan sonra onurda en yakın konumda duran meleğin, Tanrı’nın amaçlarını günahkâr insanlara açmak için seçilmiş olması. Çağların Arzusu, 99.</w:t>
      </w:r>
    </w:p>
    <w:p>
      <w:pPr>
        <w:pStyle w:val="ArticleBody"/>
        <w:jc w:val="left"/>
      </w:pPr>
      <w:r>
        <w:rPr>
          <w:rFonts w:ascii="Times New Roman" w:hAnsi="Times New Roman" w:eastAsia="Times New Roman" w:cs="Times New Roman"/>
        </w:rPr>
        <w:t>William Miller’ın zihninde şu düşünce belirdi: “Harika bir düşünce—Tanrı’nın Oğlu’ndan sonra itibarda gelen meleğin, Tanrı’nın amaçlarını açığa çıkarmak üzere seçilmiş olması.” Yalnızca Cebrail değil, başka melekler de Tanrı’nın halkı için “öteden beri karanlık kalmış” peygamberlikleri anlamasında ona rehberlik etti. Cebrail ve diğer melekler, Yaratılış’tan başlayarak Kutsal Kitap boyunca Miller’i birbiri ardınca yönlendirdiler. Böylece Kutsal Kitap’taki en uzun zaman peygamberliğine, Levililer yirmi altıda yer alan “yedi zaman”a (iki bin beş yüz yirmi yıl), Daniel kitabının sekizinci bölümünün on dördüncü ayetindeki iki bin üç yüz güne yönlendirilmesinden çok daha önce ulaştırıldı.</w:t>
      </w:r>
    </w:p>
    <w:p>
      <w:pPr>
        <w:pStyle w:val="ArticleScripture"/>
        <w:jc w:val="left"/>
      </w:pPr>
      <w:r>
        <w:rPr>
          <w:rFonts w:ascii="Times New Roman" w:hAnsi="Times New Roman" w:eastAsia="Times New Roman" w:cs="Times New Roman"/>
        </w:rPr>
        <w:t>"Daha sonra kendimi duaya ve Söz’ü okumaya adadım. Bütün önyargılarımı bir kenara bırakmaya, Kutsal Yazıları Kutsal Yazılarla iyice karşılaştırmaya ve onu düzenli ve yöntemli bir biçimde incelemeye karar verdim. Yaratılış’la başladım ve ayet ayet okudum; çeşitli pasajların anlamı, mistisizm ya da çelişkilerle ilgili beni hiçbir sıkıntıda bırakmayacak ölçüde açığa çıkana dek daha hızlı ilerlemedim. Ne zaman müphem bir şey bulsam, uygulamam onu bütün bağlantılı pasajlarla karşılaştırmaktı; ve CRUDEN’in yardımıyla, o müphem kısımdaki öne çıkan sözcüklerden herhangi birinin geçtiği Kutsal Yazılar’daki bütün metinleri inceledim. Sonra, her sözcüğün metnin konusundaki yerini hakkıyla dikkate alarak, bu konudaki görüşüm Kutsal Yazılar’daki her bağlantılı pasajla uyumluysa, artık bir güçlük olmaktan çıkıyordu. Bu şekilde Kutsal Kitap’ı ilk okumamda yaklaşık iki yıl boyunca inceledim ve onun kendi kendisinin yorumcusu olduğuna bütünüyle ikna oldum. Kutsal Yazıları tarihle karşılaştırdığımda, şimdiye dek yerine gelmiş olan bütün peygamberlik sözlerinin harfiyen yerine geldiğini; Kutsal Kitap’taki çeşitli tasvirlerin, mecazların, mesellerin, benzetmelerin vb. ya yakın bağlamlarında açıklandığını ya da ifade edildikleri terimlerin Söz’ün başka bölümlerinde tanımlandığını, ve bu şekilde açıklandıklarında, o açıklamaya uygun olarak harfiyen anlaşılması gerektiğini gördüm. Böylece Kutsal Kitap’ın, öylesine açık ve yalın biçimde sunulmuş bir vahyedilmiş gerçekler sistemi olduğuna ikna oldum ki, 'yolcu, akılsız bile olsa, onda yolunu şaşırmaz.' ..."</w:t>
      </w:r>
    </w:p>
    <w:p>
      <w:pPr>
        <w:pStyle w:val="ArticleScripture"/>
        <w:jc w:val="left"/>
      </w:pPr>
      <w:r>
        <w:rPr>
          <w:rFonts w:ascii="Times New Roman" w:hAnsi="Times New Roman" w:eastAsia="Times New Roman" w:cs="Times New Roman"/>
        </w:rPr>
        <w:t>"Kutsal Yazıları daha derinlemesine inceledikten sonra, putperest egemenliğinin yedi zamanının, Yahudilerin Manasseh’in tutsaklığı sırasında bağımsız bir ulus olmaktan çıktıkları anda başlaması gerektiği sonucuna vardım; bunu en iyi kronologlar M.Ö. 677 olarak tarihliyorlardı; iki bin üç yüz günün, en iyi kronologların M.Ö. 457’den başlattıkları yetmiş haftayla birlikte başladığını; ve Daniel yedinci bölüm on birinci ayette sözü edilen sürekli sununun kaldırılması ve ıssız bırakan iğrençliğin kurulmasıyla başlayan bin üç yüz otuz beş günün, putperest iğrençliklerin kaldırılmasından sonra Papalık üstünlüğünün kurulmasından itibaren tarihlenmesi gerektiğini; ve başvurabildiğim en iyi tarihçilere göre bunun yaklaşık M.S. 508’den itibaren tarihlenmesi gerektiğini. Bu peygamberlik dönemlerinin tümünü, açıkça başlangıç noktaları olarak alınması gereken olaylar için en iyi kronologların verdikleri çeşitli tarihlerden itibaren hesapladığımda, hepsinin yaklaşık M.S. 1843 dolaylarında birlikte sona ereceğini gördüm. Böylece, 1818’de, Kutsal Yazılar üzerine iki yıllık çalışmamın sonunda, o zamandan yaklaşık yirmi beş yıl sonra içinde bulunduğumuz mevcut halin bütün işlerinin nihayete ereceği yönündeki ağırbaşlı sonuca vardım..." William Miller’in Savunma ve Müdafaası, 6, 12.</w:t>
      </w:r>
    </w:p>
    <w:p>
      <w:pPr>
        <w:pStyle w:val="ArticleBody"/>
        <w:jc w:val="left"/>
      </w:pPr>
      <w:r>
        <w:rPr>
          <w:rFonts w:ascii="Times New Roman" w:hAnsi="Times New Roman" w:eastAsia="Times New Roman" w:cs="Times New Roman"/>
        </w:rPr>
        <w:t>İlk bahsedilme kuralı, ilk kez zikredilen şeyin en büyük öneme sahip olduğunu ortaya koyar; Vahiy 1:1’de ilk bahsedilen şey ise, Baba’nın bir mesajı İsa’ya verirken kullandığı iletişim sürecidir: İsa bunu meleğine verir, melek de bunu bir peygambere iletir, peygamber de bunu yazar ve kiliselere gönderir. Adventizm, William Miller’ın çalışmalarını ve keşiflerini reddettiğinde yalnızca temellerini reddetmekle kalmadı; Miller’i anlayışlarına ulaştıran ve lütuf kapısı kapanmadan hemen önce açılan İsa Mesih’in Vahyi’ni insanların anlayabilmeleri için tek yol olan bu iletişim sürecinin bizzat kendisini de reddetti.</w:t>
      </w:r>
    </w:p>
    <w:p>
      <w:pPr>
        <w:pStyle w:val="ArticleBody"/>
        <w:jc w:val="left"/>
      </w:pPr>
      <w:r>
        <w:rPr>
          <w:rFonts w:ascii="Times New Roman" w:hAnsi="Times New Roman" w:eastAsia="Times New Roman" w:cs="Times New Roman"/>
        </w:rPr>
        <w:t>Miller, Levililer kitabındaki “yedi zaman”ın MÖ 677’de başladığını anlamaya yönlendirildi. Rab, yedi zamanın saçılmasının İsrail’in kuzeydeki on oymağına karşı da uygulandığını tespit etmek için Hiram Edson’ı ancak 1856’da kullandı. Rab, yedi zamanın anlaşılmasını, Miller’ın yedi zamanla ilgili temel keşfiyle uyumlu olmakla birlikte onu çok öteye taşıyacak şekilde geliştirmeye çalışıyordu. Ne var ki 1856’da Hiram Edson’ın sunduğu ışık gizemli biçimde son buldu; çünkü dizinin sekizinci makalesi, o sırada Review and Herald’ın editörü olan James White’ın “Devam edecek” sözleriyle bitti. “Devam edecekti”, ama bu ancak Rab halkını “eski yollara” ve nihayetinde Hiram Edson’ın kaleme aldığı yarım kalmış makale dizisine yönelttiğinde, 11 Eylül 2001 sonrasında gerçekleşti.</w:t>
      </w:r>
    </w:p>
    <w:p>
      <w:pPr>
        <w:pStyle w:val="ArticleBody"/>
        <w:jc w:val="left"/>
      </w:pPr>
      <w:r>
        <w:rPr>
          <w:rFonts w:ascii="Times New Roman" w:hAnsi="Times New Roman" w:eastAsia="Times New Roman" w:cs="Times New Roman"/>
        </w:rPr>
        <w:t>Şu anda Büyük Hayal Kırıklığı’ndan kısa süre sonra başlayan isyanı ele almıyoruz; amacımız yalnızca şunu belirtmektir: Miller, Levililer’in yirmi altıncı bölümündeki “yedi zaman”a yönlendirildiği hâlde, Rabbin yedi zamana dair başlangıçtaki anlayışı, Miller’ın konudaki temel anlayışının ötesine genişletmeyi amaçladığı açıktır. Rab, 23 Ekim 1844’te Mesih’in En Kutsal Yer’e geçişine ilişkin görüyü vermesi için daha önce seçmiş olduğu, aynı dönemin hizmetkârı Hiram Edson’u seçti.</w:t>
      </w:r>
    </w:p>
    <w:p>
      <w:pPr>
        <w:pStyle w:val="ArticleBody"/>
        <w:jc w:val="left"/>
      </w:pPr>
      <w:r>
        <w:rPr>
          <w:rFonts w:ascii="Times New Roman" w:hAnsi="Times New Roman" w:eastAsia="Times New Roman" w:cs="Times New Roman"/>
        </w:rPr>
        <w:t>Bu yüzden, Adventist bir ilahiyatçının sözlerini, Miller’ın bütün kehanet yorumlarının çerçevesinin, iki ıssızlaştırıcı güce ilişkin anlayışına dayandığını kabul etmek için kullandım; Daniel kitabında bu iki güç, biri "günlük" (putperestlik) olarak, diğeri ise daima ya "başkaldırı" ya da "iğrençlik" ile ilişkilendirilen—bunların ikisi de papalizmin ıssızlaştırıcı gücünün farklı yönlerini temsil eder—şekilde temsil edilir. Miller’ın Roma güçlerine dair temel anlayışı, betimlediği tarihsel dönemden bu yana büyük ölçüde artmıştır.</w:t>
      </w:r>
    </w:p>
    <w:p>
      <w:pPr>
        <w:pStyle w:val="ArticleBody"/>
        <w:jc w:val="left"/>
      </w:pPr>
      <w:r>
        <w:rPr>
          <w:rFonts w:ascii="Times New Roman" w:hAnsi="Times New Roman" w:eastAsia="Times New Roman" w:cs="Times New Roman"/>
        </w:rPr>
        <w:t>Tanrı’nın melekleri, Cebrail dahil, Miller’i açıkladığı anlayışlara yönlendirdi. Bu anlayışlar, açıkladığı peygamberlikleri, kullandığı Kutsal Kitap yorumlama kurallarını ve ayrıca peygamberlikleri doğru biçimde düzenlemesine imkân veren çerçeveyi içeriyordu. Miller’e, Daniel’de ele alınan iki ıssız bırakan gücün putperest Roma ile papalık Roması olduğunu ortaya koyan bir çerçeve verildi. Future for America ise ejderha, canavar ve sahte peygamberden oluşan üç ıssız bırakan güce dair çerçeveye yönlendirildi.</w:t>
      </w:r>
    </w:p>
    <w:p>
      <w:pPr>
        <w:pStyle w:val="ArticleScripture"/>
        <w:jc w:val="left"/>
      </w:pPr>
      <w:r>
        <w:rPr>
          <w:rFonts w:ascii="Times New Roman" w:hAnsi="Times New Roman" w:eastAsia="Times New Roman" w:cs="Times New Roman"/>
        </w:rPr>
        <w:t>Ve ejderhanın ağzından, canavarın ağzından ve sahte peygamberin ağzından kurbağaya benzeyen üç murdar ruhun çıktığını gördüm. Çünkü bunlar mucizeler yapan cin ruhlarıdır; tüm dünyanın krallarının yanına giderler ki, onları Her Şeye Gücü Yeten Tanrı’nın o büyük gününün savaşına toplasınlar. Vahiy 16:13, 14.</w:t>
      </w:r>
    </w:p>
    <w:p>
      <w:pPr>
        <w:pStyle w:val="ArticleBody"/>
        <w:jc w:val="left"/>
      </w:pPr>
      <w:r>
        <w:rPr>
          <w:rFonts w:ascii="Times New Roman" w:hAnsi="Times New Roman" w:eastAsia="Times New Roman" w:cs="Times New Roman"/>
        </w:rPr>
        <w:t>Future for America'nın çerçevesi Miller'ın çalışmasına dayanmaktadır, ancak onun çalışmasının kaldığı yerin ötesine geçer. Adventizm onun çerçevesinden ayrıldı ve dinden dönmüş Protestanlık ile Roma'nın teolojisine geri döndü. Daniel kitabında başlayan aynı peygamberlik çizgisi Vahiy kitabında ele alınır.</w:t>
      </w:r>
    </w:p>
    <w:p>
      <w:pPr>
        <w:pStyle w:val="ArticleScripture"/>
        <w:jc w:val="left"/>
      </w:pPr>
      <w:r>
        <w:rPr>
          <w:rFonts w:ascii="Times New Roman" w:hAnsi="Times New Roman" w:eastAsia="Times New Roman" w:cs="Times New Roman"/>
        </w:rPr>
        <w:t>Vahiy mühürlü bir kitaptır, ama aynı zamanda açık bir kitaptır. Bu dünyanın tarihinin son günlerinde gerçekleşecek olağanüstü olayları kaydeder. Bu kitabın öğretileri kesindir; mistik ve anlaşılmaz değildir. İçinde, Daniel’de olduğu gibi aynı peygamberlik çizgisi ele alınır. Tanrı bazı peygamberlikleri tekrarlamıştır; böylece onlara önem verilmesi gerektiğini göstermiştir. Rab büyük bir önemi olmayan şeyleri tekrar etmez. Manuscript Releases, cilt 9, 8.</w:t>
      </w:r>
    </w:p>
    <w:p>
      <w:pPr>
        <w:pStyle w:val="ArticleBody"/>
        <w:jc w:val="left"/>
      </w:pPr>
      <w:r>
        <w:rPr>
          <w:rFonts w:ascii="Times New Roman" w:hAnsi="Times New Roman" w:eastAsia="Times New Roman" w:cs="Times New Roman"/>
        </w:rPr>
        <w:t>Miller, Vahiy kitabının peygamberliklerini kavrayamadı; çünkü Daniel kitabında bu denli kesin biçimde belirlenen putperestlik ve papalık çizgisi, peygamberlik tarihi sahnesine çıkan bir sonraki zulmeden gücü de kapsayacak şekilde Vahiy kitabında genişletilmiştir.</w:t>
      </w:r>
    </w:p>
    <w:p>
      <w:pPr>
        <w:pStyle w:val="ArticleScripture"/>
        <w:jc w:val="left"/>
      </w:pPr>
      <w:r>
        <w:rPr>
          <w:rFonts w:ascii="Times New Roman" w:hAnsi="Times New Roman" w:eastAsia="Times New Roman" w:cs="Times New Roman"/>
        </w:rPr>
        <w:t>Şeytan, önce putperestlik, sonra da Papalık aracılığıyla, Tanrı’nın sadık tanıklarını yeryüzünden silme çabası içinde gücünü yüzyıllar boyunca kullandı. Putperestler ve papa yanlıları aynı ejderha ruhu tarafından güdüleniyordu. Aralarındaki tek fark, Tanrı’ya hizmet ediyormuş gibi yaparak Papalığın daha tehlikeli ve daha zalim bir düşman oluşuydu. Roma Katolikliği aracılığıyla Şeytan dünyayı esir aldı. Tanrı’ya ait olduğunu iddia eden kilise bu aldanışın saflarına sürüklendi ve bin yıldan fazla bir süre boyunca Tanrı’nın halkı ejderhanın öfkesi altında acı çekti. Ve Papalık, gücünden yoksun bırakılıp zulüm etmekten vazgeçmeye zorlandığında, Yuhanna, ejderhanın sesini yankılamak ve aynı zalim ve küfürkâr işi sürdürmek üzere yükselen yeni bir güç gördü. Kiliseye ve Tanrı’nın yasasına karşı savaş açacak son güç olan bu güç, kuzu gibi boynuzları olan bir canavarla simgelenmişti. Ondan önceki canavarlar denizden çıkmıştı, fakat bu yerden yükseldi; bu da simgelenen ulusun barışçıl yükselişini temsil ediyordu. ‘Kuzu gibi iki boynuz’ ifadesi, Amerika Birleşik Devletleri Hükümeti’nin, iki temel ilkesi olan Cumhuriyetçilik ve Protestanlıkta ifade edilen karakterini iyi temsil eder. Bu ilkeler, bir ulus olarak gücümüzün ve refahımızın sırrıdır. Amerika kıyılarında ilk sığınak bulanlar, papalığın küstah iddialarından ve krallık yönetiminin zorbalığından özgür bir ülkeye ulaşmış oldukları için sevindiler. Sivil ve dinî özgürlüklerin geniş temeli üzerine bir hükümet kurmaya kararlıydılar.</w:t>
      </w:r>
    </w:p>
    <w:p>
      <w:pPr>
        <w:pStyle w:val="ArticleScripture"/>
        <w:jc w:val="left"/>
      </w:pPr>
      <w:r>
        <w:rPr>
          <w:rFonts w:ascii="Times New Roman" w:hAnsi="Times New Roman" w:eastAsia="Times New Roman" w:cs="Times New Roman"/>
        </w:rPr>
        <w:t>Ama peygamberlik kaleminin keskin çizgileri bu huzurlu tabloda bir değişiklik açığa çıkarır. Kuzu gibi boynuzlara sahip canavar, ejderhanın sesiyle konuşur ve 'önündeki ilk canavarın bütün yetkisini kullanır.' Peygamberlik, yeryüzünde yaşayanlara canavarın bir suretini yapmalarını söyleyeceğini ve 'küçük-büyük, zengin-fakir, özgür-köle herkesin sağ eline ya da alınlarına bir işaret aldıracağını; ve işareti, canavarın adını ya da adının sayısını taşımayan hiç kimsenin satın alamayacağını ya da satamayacağını' bildirir. Böylece Protestanlık Papalığın izinden gider. Signs of the Times, 1 Kasım 1899.</w:t>
      </w:r>
    </w:p>
    <w:p>
      <w:pPr>
        <w:pStyle w:val="ArticleBody"/>
        <w:jc w:val="left"/>
      </w:pPr>
      <w:r>
        <w:rPr>
          <w:rFonts w:ascii="Times New Roman" w:hAnsi="Times New Roman" w:eastAsia="Times New Roman" w:cs="Times New Roman"/>
        </w:rPr>
        <w:t>Miller için Vahiy 13’teki denizden çıkan canavar ile yeryüzünden çıkan canavar, önce putperest Roma’yı, ardından papalık Roma’sını temsil ediyordu. Miller ayrıca kendi çerçevesini Vahiy 17’ye uygulamaya çalıştı, ancak papalığın ölümcül yarasının iyileşmesi ile Amerika Birleşik Devletleri’nin ve Birleşmiş Milletler’in kehanetsel rolü, melekler tarafından kendisine verilen ilahi çerçevenin dışındaydı. Ona göre Vahiy 13’te yeryüzünden çıkan canavar papalıktı.</w:t>
      </w:r>
    </w:p>
    <w:p>
      <w:pPr>
        <w:pStyle w:val="ArticleBody"/>
        <w:jc w:val="left"/>
      </w:pPr>
      <w:r>
        <w:rPr>
          <w:rFonts w:ascii="Times New Roman" w:hAnsi="Times New Roman" w:eastAsia="Times New Roman" w:cs="Times New Roman"/>
        </w:rPr>
        <w:t>Miller, Karanlık Çağlardan çıkmış olup Protestan olduklarını iddia edenlerin ellerinden Protestanlık örtüsünü kaldırıp almak için kullanılacak haberciydi. Amerika Birleşik Devletleri’nin ejderha gibi konuşacağı, cumhuriyetçiliğin demokrasiye dönüşeceği ve yozlaşmış Protestanlığın yozlaşmış hükümetle birleşerek papalığın imgesi olan kilise-devlet birleşimini tekrar edeceği dönem, onun günleri için hâlâ gelecekteydi. Bu nedenle, melekler tarafından kendisine verilmiş olan ilahî çerçeve içine Vahiy kitabını yerleştirmeye çalıştı.</w:t>
      </w:r>
    </w:p>
    <w:p>
      <w:pPr>
        <w:pStyle w:val="ArticleBody"/>
        <w:jc w:val="left"/>
      </w:pPr>
      <w:r>
        <w:rPr>
          <w:rFonts w:ascii="Times New Roman" w:hAnsi="Times New Roman" w:eastAsia="Times New Roman" w:cs="Times New Roman"/>
        </w:rPr>
        <w:t>O, 1798'de, Daniel'in 8. ve 9. bölümlerindeki Ulai Nehri görümünün mührü açıldığında ortaya çıkan bilgideki artışı anlaması için seçildi. Future for America'nın, 1989'da, Daniel 11:40'ta anlatıldığı gibi, eski Sovyetler Birliği'ni temsil eden ülkeler Papalık ve Amerika Birleşik Devletleri tarafından silinip süpürüldüğünde mührü açılan, Daniel'in 10-12. bölümlerindeki Hiddekel Nehri görümünü anlaması gerekiyordu.</w:t>
      </w:r>
    </w:p>
    <w:p>
      <w:pPr>
        <w:pStyle w:val="ArticleBody"/>
        <w:jc w:val="left"/>
      </w:pPr>
      <w:r>
        <w:rPr>
          <w:rFonts w:ascii="Times New Roman" w:hAnsi="Times New Roman" w:eastAsia="Times New Roman" w:cs="Times New Roman"/>
        </w:rPr>
        <w:t>Melekler tarafından Future for America’ya verilen çerçeve, ejderha, canavar ve sahte peygamberin üçlü birliği bağlamında kehanetin tanımlanması ve uygulanmasına dayanıyordu.</w:t>
      </w:r>
    </w:p>
    <w:p>
      <w:pPr>
        <w:pStyle w:val="ArticleScripture"/>
        <w:jc w:val="left"/>
      </w:pPr>
      <w:r>
        <w:rPr>
          <w:rFonts w:ascii="Times New Roman" w:hAnsi="Times New Roman" w:eastAsia="Times New Roman" w:cs="Times New Roman"/>
        </w:rPr>
        <w:t>"Daniel'in Tanrı'dan aldığı ışık özellikle bu son günler için verilmişti. Şinar'ın büyük nehirleri olan Ulai ve Hiddekel'in kıyılarında gördüğü görümler şimdi gerçekleşme sürecindedir ve önceden bildirilen bütün olaylar yakında gerçekleşecektir." Testimonies to Ministers, 112.</w:t>
      </w:r>
    </w:p>
    <w:p>
      <w:pPr>
        <w:pStyle w:val="ArticleBody"/>
        <w:jc w:val="left"/>
      </w:pPr>
      <w:r>
        <w:rPr>
          <w:rFonts w:ascii="Times New Roman" w:hAnsi="Times New Roman" w:eastAsia="Times New Roman" w:cs="Times New Roman"/>
        </w:rPr>
        <w:t>Milleritler, yargının başlangıcını ilan ederek birinci ve ikinci meleklerin mesajlarını sundular. Future for America ise üçüncü meleğin mesajını sunuyor.</w:t>
      </w:r>
    </w:p>
    <w:p>
      <w:pPr>
        <w:pStyle w:val="ArticleScripture"/>
        <w:jc w:val="left"/>
      </w:pPr>
      <w:r>
        <w:rPr>
          <w:rFonts w:ascii="Times New Roman" w:hAnsi="Times New Roman" w:eastAsia="Times New Roman" w:cs="Times New Roman"/>
        </w:rPr>
        <w:t>Ben ektim, Apollos suladı; ama büyümeyi sağlayan Tanrı’dır. Öyleyse ne eken bir şeydir, ne de sulayan; asıl büyümeyi sağlayan Tanrı’dır. Ekenle sulayan birdir; herkes kendi emeğine göre kendi ödülünü alacaktır. Çünkü biz Tanrı ile birlikte çalışan işçileriz; siz Tanrı’nın tarlasısınız, siz Tanrı’nın yapısısınız. Bana verilen Tanrı lütfuna göre, bilge bir usta mimar gibi temeli attım, başkası da onun üzerine inşa ediyor. Ama herkes üzerine nasıl inşa ettiğine dikkat etsin. Çünkü atılmış olan, yani İsa Mesih’ten başka bir temeli kimse atamaz. 1. Korintliler 3:6-11.</w:t>
      </w:r>
    </w:p>
    <w:p>
      <w:pPr>
        <w:pStyle w:val="ArticleBody"/>
        <w:jc w:val="left"/>
      </w:pPr>
      <w:r>
        <w:rPr>
          <w:rFonts w:ascii="Times New Roman" w:hAnsi="Times New Roman" w:eastAsia="Times New Roman" w:cs="Times New Roman"/>
        </w:rPr>
        <w:t>Üçüncü meleğin mesajını doğru şekilde sunmak için ilk iki meleğin mesajlarını da sunmalısınız; çünkü birinci ve ikinci olmadan üçüncünün olamayacağı bize bildirilmiştir. Birinci ve ikinci mesajlar temeldir, üçüncüsü ise doruk noktasıdır; ancak üçüncü mesaj asla birinci ve ikinciyi inkâr etmez ya da onlarla çelişmez. Eğer ederse, gerçek mesaj değildir.</w:t>
      </w:r>
    </w:p>
    <w:p>
      <w:pPr>
        <w:pStyle w:val="ArticleScripture"/>
        <w:jc w:val="left"/>
      </w:pPr>
      <w:r>
        <w:rPr>
          <w:rFonts w:ascii="Times New Roman" w:hAnsi="Times New Roman" w:eastAsia="Times New Roman" w:cs="Times New Roman"/>
        </w:rPr>
        <w:t>Birinci ve ikinci mesajlar 1843 ve 1844’te verildi ve şimdi üçüncüsünün ilanı sürmektedir; ancak mesajların üçü de hâlâ ilan edilmelidir. Gerçeği arayanlara bunların tekrar edilmesi, şimdi de eskiden olduğu kadar gereklidir. Kalemle ve sözle, onların sırasını ve bizi üçüncü meleğin mesajına götüren peygamberliklerin uygulanışını göstererek ilanı duyurmalıyız. Birincisi ve ikincisi olmadan üçüncüsü olamaz. Bu mesajları, peygamberlik tarihinin çizgisinde olmuş olanları ve olacak olanları göstererek, yayınlar yoluyla ve konuşmalarda dünyaya sunmalıyız. Seçme Mesajlar, kitap 2, 104, 105.</w:t>
      </w:r>
    </w:p>
    <w:p>
      <w:pPr>
        <w:pStyle w:val="ArticleBody"/>
        <w:jc w:val="left"/>
      </w:pPr>
      <w:r>
        <w:rPr>
          <w:rFonts w:ascii="Times New Roman" w:hAnsi="Times New Roman" w:eastAsia="Times New Roman" w:cs="Times New Roman"/>
        </w:rPr>
        <w:t>Millerit tarihi ve bizim tarihimiz hakkında çok güzel bir gözlem var. Milleritler başlangıçtı ve biz sonuz. Onlar birinci ve ikinci meleğin mesajlarını sundular ve yaşadılar. Biz üçüncü meleği sunuyoruz. Onların mührü açılmış mesajı (Ulai görümü) Daniel’in iki bölümünde bulunur; bizimkisi (Hiddekel görümü) ise üç bölümde bulunur. Onlar birinci ve ikinci belayı tespit ettiler ve ikinci belanın gerçekleştiği dönemde yaşadılar. Biz ise üçüncü belayı tespit ediyor ve onun gerçekleştiği dönemde yaşıyoruz. Onların peygamberlik uygulamasının çerçevesi putperest Roma (ejderha) ve papalık Roması (canavar) idi. Bizim peygamberlik uygulamamızın çerçevesi ise modern Roma’yı üçlü bir canavar olarak almaktır.</w:t>
      </w:r>
    </w:p>
    <w:p>
      <w:pPr>
        <w:pStyle w:val="ArticleBody"/>
        <w:jc w:val="left"/>
      </w:pPr>
      <w:r>
        <w:rPr>
          <w:rFonts w:ascii="Times New Roman" w:hAnsi="Times New Roman" w:eastAsia="Times New Roman" w:cs="Times New Roman"/>
        </w:rPr>
        <w:t>Vahiy kitabının on yedinci bölümünde 'yediye ait olup sekizincidir' diye tanımlanan Papalık Roma'sının niteliğini ele almaya başlarken, kuruluş döneminde Milleritlerin Roma hakkında ne anladıklarını göz önünde bulundurmak faydalıdır. Üçüncü melek ilave ışık getirecektir, fakat o ışık yerleşik hakikatle asla çelişmeyecektir.</w:t>
      </w:r>
    </w:p>
    <w:p>
      <w:pPr>
        <w:pStyle w:val="ArticleBody"/>
        <w:jc w:val="left"/>
      </w:pPr>
      <w:r>
        <w:rPr>
          <w:rFonts w:ascii="Times New Roman" w:hAnsi="Times New Roman" w:eastAsia="Times New Roman" w:cs="Times New Roman"/>
        </w:rPr>
        <w:t>Daniel’in 2, 7, 8, 11 ve 12. bölümleri, diğer güçlerin yanı sıra Roma’yı da tanımlar. 1798’den önceki Roma’nın iki evresini—putperest ve papalık—Miller’in peygamberlik yorumlarının çerçevesi olarak ele alıyoruz. Miller ve öncüler, Daniel 11:14’teki “senin halkının soyguncuları” ifadesinin Roma’yı temsil ettiğini belirtir.</w:t>
      </w:r>
    </w:p>
    <w:p>
      <w:pPr>
        <w:pStyle w:val="ArticleScripture"/>
        <w:jc w:val="left"/>
      </w:pPr>
      <w:r>
        <w:rPr>
          <w:rFonts w:ascii="Times New Roman" w:hAnsi="Times New Roman" w:eastAsia="Times New Roman" w:cs="Times New Roman"/>
        </w:rPr>
        <w:t>Ve o günlerde pek çok kişi Güney kralına karşı ayaklanacak; senin halkının haydutları da görümün gerçekleşmesi için kendilerini yüceltecekler; ama düşecekler. Daniel 11:14.</w:t>
      </w:r>
    </w:p>
    <w:p>
      <w:pPr>
        <w:pStyle w:val="ArticleBody"/>
        <w:jc w:val="left"/>
      </w:pPr>
      <w:r>
        <w:rPr>
          <w:rFonts w:ascii="Times New Roman" w:hAnsi="Times New Roman" w:eastAsia="Times New Roman" w:cs="Times New Roman"/>
        </w:rPr>
        <w:t>Bu ayette dikkate alınması gereken en az iki önemli nokta vardır. Ayetteki "vision" sözcüğü, Daniel kitabında "vision" olarak çevrilen iki İbranice kelimeden biridir. "Vision" olarak çevrilen İbranice kelimelerden biri châzôn'dur ve bir rüya, bir peygamberlik ya da bir görüm anlamına gelir. Châzôn kelimesi peygamberlik tarihini ya da bir zaman dilimini belirtir ve Daniel'de on kez geçer; her seferinde "vision" olarak çevrilmiştir.</w:t>
      </w:r>
    </w:p>
    <w:p>
      <w:pPr>
        <w:pStyle w:val="ArticleBody"/>
        <w:jc w:val="left"/>
      </w:pPr>
      <w:r>
        <w:rPr>
          <w:rFonts w:ascii="Times New Roman" w:hAnsi="Times New Roman" w:eastAsia="Times New Roman" w:cs="Times New Roman"/>
        </w:rPr>
        <w:t>“Görüm” olarak da çevrilen diğer İbranice sözcük mar-eh' olup “görünüş” anlamına gelir. mar-eh' sözcüğü tek bir görüntüyü, zamanın belirli bir anını ifade eder. İbranice mar-eh' sözcüğü Daniel’de on üç kez geçer ve altı kez “görüm”, dört kez “çehre”, iki kez “görünüş” ve bir kez “iyi görünümlü” olarak çevrilmiştir.</w:t>
      </w:r>
    </w:p>
    <w:p>
      <w:pPr>
        <w:pStyle w:val="ArticleBody"/>
        <w:jc w:val="left"/>
      </w:pPr>
      <w:r>
        <w:rPr>
          <w:rFonts w:ascii="Times New Roman" w:hAnsi="Times New Roman" w:eastAsia="Times New Roman" w:cs="Times New Roman"/>
        </w:rPr>
        <w:t>Senin halkının yağmacıları Roma’yı temsil eder; dolayısıyla Daniel kitabındaki peygamberî "görü"yü belirleyen Roma’ya ilişkin peygamberlik konusudur. Bu nedenle, Roma’nın peygamberî bir sembol olarak önemini anlamak önemlidir.</w:t>
      </w:r>
    </w:p>
    <w:p>
      <w:pPr>
        <w:pStyle w:val="ArticleBody"/>
        <w:jc w:val="left"/>
      </w:pPr>
      <w:r>
        <w:rPr>
          <w:rFonts w:ascii="Times New Roman" w:hAnsi="Times New Roman" w:eastAsia="Times New Roman" w:cs="Times New Roman"/>
        </w:rPr>
        <w:t>Peygamberî mantık, peygamberlik tarihini temsil eden “görü” sözcüğünün, Vahiy kitabında ele alınan aynı “görü” olmasını gerektirir; çünkü ilham, Daniel ve Vahiy’in aynı kitap olduğunu, birbirlerini tamamladıklarını, birbirlerini mükemmelliğe erdirdiklerini ve Daniel’de yer alan aynı peygamberlik çizgisinin Vahiy’de ele alındığını ortaya koyar. Peygamberlik Ruhu’nda ortaya konan bu noktalar zaten bu yazı dizisine dahil edildi, bu yüzden onları tekrar etmeyeceğim. Bayan White’tan daha önce de dahil ettiğimiz başka bir noktayı ekleyeceğim. O nokta şudur: Kutsal Kitap’ın tüm kitapları Vahiy kitabında buluşur ve orada sona erer. Daniel’de bulunan ve Roma’yla ilgili peygamberlik konusu üzerinden temellendirilen peygamberlik tarihinin “görüsü” (châzôn), Kutsal Kitap boyunca peygamberlik tarihinin görüsünü temsil eder. Kutsal Kitap’ın tüm kitapları Vahiy’de buluşur ve Vahiy’de sona erer ve Tanrı asla Kendisiyle çelişmez. Asla! Eğer öyle olduğunu düşünüyorsanız, bir şeyi yanlış anlıyorsunuz demektir. Aynı İbranice sözcük (châzôn), Özdeyişler kitabında da “görü” olarak çevrilmiştir.</w:t>
      </w:r>
    </w:p>
    <w:p>
      <w:pPr>
        <w:pStyle w:val="ArticleScripture"/>
        <w:jc w:val="left"/>
      </w:pPr>
      <w:r>
        <w:rPr>
          <w:rFonts w:ascii="Times New Roman" w:hAnsi="Times New Roman" w:eastAsia="Times New Roman" w:cs="Times New Roman"/>
        </w:rPr>
        <w:t>Vahiy olmadığında halk perişan olur; ama yasayı tutan mutludur. Özdeyişler 29:18.</w:t>
      </w:r>
    </w:p>
    <w:p>
      <w:pPr>
        <w:pStyle w:val="ArticleBody"/>
        <w:jc w:val="left"/>
      </w:pPr>
      <w:r>
        <w:rPr>
          <w:rFonts w:ascii="Times New Roman" w:hAnsi="Times New Roman" w:eastAsia="Times New Roman" w:cs="Times New Roman"/>
        </w:rPr>
        <w:t>Ayetle ilgili dikkate alınması gereken ilk nokta budur. Roma’yı yanlış anlarsak, peygamberî tarih vizyonunu oluşturamayız. Bu olgu, özünde, Roma’ya ilişkin peygamberî konuyu yok etmek için sahte bir teolojiyi dolaşıma sokan Cizvitlerin ve diğerlerinin tarih boyunca yürüttükleri çabaları tanımlar. Roma’ya dair temel anlayışı ele alırken bunu akılda tutmalıyız.</w:t>
      </w:r>
    </w:p>
    <w:p>
      <w:pPr>
        <w:pStyle w:val="ArticleScripture"/>
        <w:jc w:val="left"/>
      </w:pPr>
      <w:r>
        <w:rPr>
          <w:rFonts w:ascii="Times New Roman" w:hAnsi="Times New Roman" w:eastAsia="Times New Roman" w:cs="Times New Roman"/>
        </w:rPr>
        <w:t>Sözü anlama konusunda kafası karışan, Mesih karşıtının anlamını göremeyenler, kesinlikle kendilerini Mesih karşıtının safında bulacaklardır. Artık dünya ile uyuşup benzeşmeye zaman yok. Daniel, payına düşen yerde ve kendi yerinde duruyor. Daniel’in ve Yuhanna’nın peygamberlik sözleri anlaşılmalıdır. Bunlar birbirlerini açıklarlar. Dünyaya herkesin anlaması gereken gerçekleri sunarlar. Bu peygamberlik sözleri dünyada bir tanıklık olacaktır. Bu son günlerde gerçekleşmeleriyle kendilerini açıklayacaklardır. Kress Koleksiyonu, 105.</w:t>
      </w:r>
    </w:p>
    <w:p>
      <w:pPr>
        <w:pStyle w:val="ArticleBody"/>
        <w:jc w:val="left"/>
      </w:pPr>
      <w:r>
        <w:rPr>
          <w:rFonts w:ascii="Times New Roman" w:hAnsi="Times New Roman" w:eastAsia="Times New Roman" w:cs="Times New Roman"/>
        </w:rPr>
        <w:t>Antikristin (Roma) ne anlama geldiğini göremezseniz Roma’ya katılırsınız ve bu uyarı, Daniel ve Vahiy kitaplarını anlayıp anlayamama bağlamında sunulmuştur. Milleritler, Roma’yı tanımlamalarına dayanarak Adventizmin temel anlayışını inşa ettiler. Roma’nın iki yıkıcı güç tarafından temsil edildiğini, bunların her ikisinin de Roma’nın aşamaları olduğunu anlıyorlardı; ancak Vahiy kitabında temsil edildiği üzere Roma’yı üçlü bir birlik olarak görmek için tarihte öyle bir noktada değillerdi. Bu nedenle Daniel, Milleritler tarafından temsil edilen temeldir ve Vahiy, Future for America tarafından temsil edilen taç taşıdır. Daniel 11:14’ten belirtmek istediğimiz başka bir nokta daha var.</w:t>
      </w:r>
    </w:p>
    <w:p>
      <w:pPr>
        <w:pStyle w:val="ArticleBody"/>
        <w:jc w:val="left"/>
      </w:pPr>
      <w:r>
        <w:rPr>
          <w:rFonts w:ascii="Times New Roman" w:hAnsi="Times New Roman" w:eastAsia="Times New Roman" w:cs="Times New Roman"/>
        </w:rPr>
        <w:t>Miller ve öncüler, Nebukadnezar’ın rüyasındaki heykelin Babil, Med-Pers, Yunan ve Roma olmak üzere dört krallığı temsil ettiğini anlıyorlardı. Papalık Roma’sının Roma’nın yalnızca ikinci bir safhası olduğunu ve bu nedenle dördüncü krallığın 1798’de sona erdiğini anladıkları için dördüncü krallığın ötesini göremediler. Tarihsel bakış açılarından geriye kalan tek peygamberlik işareti, dağdan koparılan kayanın heykelin ayaklarına çarpacağı Mesih’in İkinci Gelişi idi. Millerciler, putperest Roma ile papalık Roma’sı arasında peygamberlik açısından ayrımlar bulunduğunu kabul ediyorlardı; ancak 1798’i Mesih’in dönüşüyle bağdaştırmak zorunda kaldıkları için dört krallıktan ötesini göremediler.</w:t>
      </w:r>
    </w:p>
    <w:p>
      <w:pPr>
        <w:pStyle w:val="ArticleScripture"/>
        <w:jc w:val="left"/>
      </w:pPr>
      <w:r>
        <w:rPr>
          <w:rFonts w:ascii="Times New Roman" w:hAnsi="Times New Roman" w:eastAsia="Times New Roman" w:cs="Times New Roman"/>
        </w:rPr>
        <w:t>Tanrı’nın kutsal işinin, demirin balçıkla karıştığı heykelin ayaklarıyla temsil edildiği bir zamana geldik. Tanrı’nın bir halkı, seçilmiş bir halkı vardır; bu halkın basireti kutsallaştırılmalı, temele odun, ot ve saman koymakla kutsallıktan çıkmamalıdır. Tanrı’nın buyruklarına sadık olan her can, imanımızın ayırt edici özelliğinin yedinci gün Şabatı olduğunu görecektir. Hükümet, Tanrı’nın buyurduğu gibi Şabat’a saygı gösterseydi, Tanrı’nın gücünde dimdik durur ve bir kez kutsallara emanet edilen imanın savunusunda yer alırdı. Ama devlet adamları sahte Şabat’ı savunacak ve dinî inançlarını papalığın bu ürününün tutulmasıyla karıştırarak, onu Rab’bin kutsal kıldığı ve bereketlediği, insanın onu kutsal tutması için ayırdığı ve O’nunla halkı arasında bin kuşak boyunca bir işaret olarak belirlediği Şabat’ın üstüne koyacaklardır. Kilise siyasetinin devlet siyasetiyle karışması, demir ve kil ile temsil edilir. Bu birlik, kiliselerin bütün gücünü zayıflatıyor. Kilisenin devletin gücüyle donatılması kötü sonuçlar doğuracaktır. İnsanlar Tanrı’nın sabrının sınırını neredeyse aşmış durumda. Güçlerini siyasete yatırdılar ve papalıkla birleştiler. Ama Tanrı’nın yasasını hükümsüz kılanları cezalandıracağı bir zaman gelecek ve yaptıkları kötülük kendi başlarına dönecektir. Yedinci Gün Adventist Kutsal Kitap Yorumu, Cilt 4, 1168.</w:t>
      </w:r>
    </w:p>
    <w:p>
      <w:pPr>
        <w:pStyle w:val="ArticleBody"/>
        <w:jc w:val="left"/>
      </w:pPr>
      <w:r>
        <w:rPr>
          <w:rFonts w:ascii="Times New Roman" w:hAnsi="Times New Roman" w:eastAsia="Times New Roman" w:cs="Times New Roman"/>
        </w:rPr>
        <w:t>Vahiy 17, Kutsal Kitap peygamberliklerinde sözü edilen krallıkların son tanımlamasıdır ve yedi krallığın düştüğünü, sekizinci krallığın ise modern Roma’nın üçlü birliği olduğunu belirtir. Kutsal Kitap peygamberliklerindeki krallıklara ilk atıf Daniel kitabının ikinci bölümündeyse — ki kesinlikle öyledir — o hâlde son atıf ilk atıfla açıklanmalıdır. Daniel kitabının ikinci bölümündeki dört krallık, Vahiy 17’deki sekiz krallıkla nasıl bağdaştırılabilir?</w:t>
      </w:r>
    </w:p>
    <w:p>
      <w:pPr>
        <w:pStyle w:val="ArticleBody"/>
        <w:jc w:val="left"/>
      </w:pPr>
      <w:r>
        <w:rPr>
          <w:rFonts w:ascii="Times New Roman" w:hAnsi="Times New Roman" w:eastAsia="Times New Roman" w:cs="Times New Roman"/>
        </w:rPr>
        <w:t>Öyleyse, ilerlerken şunu hatırlayın: Milleritler kendi tarihleri ötesindeki peygamberlik olaylarını göremiyorlardı. Anlayıp ilan ettikleri mesaj, peygamberlik tarihinin bir sonraki kilometre taşı olarak Mesih’in İkinci Gelişi’ni belirledi. Ancak, eğer peygamberlik tarihinin vizyonunu belirleyen sembol olarak Roma’ya ilişkin Millerit anlayışı ile Daniel kitabının ikinci bölümü, her ikisi de Milleritlerin temel hakikatleri ise, bu, Vahiy kitabının on yedinci bölümündeki sekiz krallıkla nasıl bağdaşır?</w:t>
      </w:r>
    </w:p>
    <w:p>
      <w:pPr>
        <w:pStyle w:val="ArticleBody"/>
        <w:jc w:val="left"/>
      </w:pPr>
      <w:r>
        <w:rPr>
          <w:rFonts w:ascii="Times New Roman" w:hAnsi="Times New Roman" w:eastAsia="Times New Roman" w:cs="Times New Roman"/>
        </w:rPr>
        <w:t>Daniel 2'deki heykelin temel nitelikte olup olmadığından emin değilseniz, tek yapmanız gereken 1843 ve 1850 tarihli öncü tabloları göz önünde bulundurmaktır. İkisinde de Daniel 2'deki heykel tasvir edilmiştir. Aynı derecede önemlisi, Ellen White’ın her iki tablonun da Tanrı’nın yönlendirmesi ve O’nun tasarısı doğrultusunda yapıldığını belirtmesidir.</w:t>
      </w:r>
    </w:p>
    <w:p>
      <w:pPr>
        <w:pStyle w:val="ArticleScripture"/>
        <w:jc w:val="left"/>
      </w:pPr>
      <w:r>
        <w:rPr>
          <w:rFonts w:ascii="Times New Roman" w:hAnsi="Times New Roman" w:eastAsia="Times New Roman" w:cs="Times New Roman"/>
        </w:rPr>
        <w:t>"Şunu gördüm ki 1843 çizelgesi Rab’bin eliyle yönlendirilmişti ve değiştirilmemeliydi; rakamlar O’nun istediği gibiydi; O’nun eli onların üzerindeydi ve bazı rakamlardaki bir hatayı gizlemişti; eli kaldırılıncaya kadar hiç kimse onu göremedi." Early Writings, 74, 75.</w:t>
      </w:r>
    </w:p>
    <w:p>
      <w:pPr>
        <w:pStyle w:val="ArticleBody"/>
        <w:jc w:val="left"/>
      </w:pPr>
      <w:r>
        <w:rPr>
          <w:rFonts w:ascii="Times New Roman" w:hAnsi="Times New Roman" w:eastAsia="Times New Roman" w:cs="Times New Roman"/>
        </w:rPr>
        <w:t>1850 tarihli grafik hakkında şöyle dedi:</w:t>
      </w:r>
    </w:p>
    <w:p>
      <w:pPr>
        <w:pStyle w:val="ArticleScripture"/>
        <w:jc w:val="left"/>
      </w:pPr>
      <w:r>
        <w:rPr>
          <w:rFonts w:ascii="Times New Roman" w:hAnsi="Times New Roman" w:eastAsia="Times New Roman" w:cs="Times New Roman"/>
        </w:rPr>
        <w:t>"Nichols Kardeş'in tablosunun yayımlanmasında Tanrı'nın işin içinde olduğunu gördüm. Kutsal Kitap'ta bu tabloya dair bir peygamberlik olduğunu gördüm; ve eğer bu tablo Tanrı'nın halkı için tasarlanmışsa, biri için yeterliyse bir başkası için de yeterlidir; ve eğer birinin daha büyük ölçekte boyanmış yeni bir tabloya ihtiyacı varsa, herkesin buna aynı ölçüde ihtiyacı vardır." Manuscript Releases, cilt 13, 359.</w:t>
      </w:r>
    </w:p>
    <w:p>
      <w:pPr>
        <w:pStyle w:val="ArticleBody"/>
        <w:jc w:val="left"/>
      </w:pPr>
      <w:r>
        <w:rPr>
          <w:rFonts w:ascii="Times New Roman" w:hAnsi="Times New Roman" w:eastAsia="Times New Roman" w:cs="Times New Roman"/>
        </w:rPr>
        <w:t>Dünyada eski bir atasözü şöyle der: “Hatanın yolu çoktur, ama gerçeğin yalnız bir tane.” İnsanların Vahiy 17’deki modern Roma’nın yediden olan sekizinci baş olduğunu fark etmelerini engellemek için başvurulmuş çeşitli hatalar vardır. Adventizmin ilahiyatçılarının kullandığı bu hatalardan biri, tarihsel krallıkların çarpıtılmasıdır. Burada Kutsal Kitap peygamberliklerindeki krallıklardan söz etmiyorum; bunlar iki farklı adlandırmadır. Kutsal Kitap peygamberliklerinde bahsi geçen krallıklar, ilk kez Daniel kitabının ikinci bölümünde anılmasına dayanır; fakat Babil’den önce de tarihsel krallıklar vardı. Ellen White, tarihsel krallıkların kimler olduğunu açıkça belirtir; ancak Adventizmin ilahiyatçıları esinli tanıklığı görmezden gelip, Roma’nın her zaman sekizinci olarak ortaya çıktığı ve yediden olduğu gerçeğinin anlaşılmasını bulandıran bir tarihsel krallıklar dizisi oluştururlar. Yine de görümü belirleyen Roma’dır.</w:t>
      </w:r>
    </w:p>
    <w:p>
      <w:pPr>
        <w:pStyle w:val="ArticleBody"/>
        <w:jc w:val="left"/>
      </w:pPr>
      <w:r>
        <w:rPr>
          <w:rFonts w:ascii="Times New Roman" w:hAnsi="Times New Roman" w:eastAsia="Times New Roman" w:cs="Times New Roman"/>
        </w:rPr>
        <w:t>Adventizm'in ve dinden dönmüş Protestanlığın ilahiyatçıları, tarih sahnesindeki krallıkların Mısır, Asur, Babil, Med-Pers İmparatorluğu, Yunan, Roma ve devamı olduğunu öne sürerler. Kardeş White, onların dışarıda bırakmayı seçtiği, tarihin üçüncü krallığının bulunduğunu bize bildiriyor. O krallığı mı dışarıda bırakıyorlar, yoksa Peygamberlik Ruhu'nu mu? İkisini de.</w:t>
      </w:r>
    </w:p>
    <w:p>
      <w:pPr>
        <w:pStyle w:val="ArticleScripture"/>
        <w:jc w:val="left"/>
      </w:pPr>
      <w:r>
        <w:rPr>
          <w:rFonts w:ascii="Times New Roman" w:hAnsi="Times New Roman" w:eastAsia="Times New Roman" w:cs="Times New Roman"/>
        </w:rPr>
        <w:t>Birbiri ardınca kendilerine ayrılan zaman ve yerde yerlerini alıp, anlamını kendileri bilmedikleri bir gerçeğe farkında olmadan tanıklık eden ulusların tarihi bize sesleniyor. Bugün her ulusa ve her bireye Tanrı büyük planında bir yer vermiştir. Bugün insanlar ve uluslar, yanılmayanın elindeki çekülle ölçülüyor. Herkes kendi seçimiyle kaderini belirliyor ve Tanrı, amaçlarının gerçekleşmesi için her şeye hükmediyor.</w:t>
      </w:r>
    </w:p>
    <w:p>
      <w:pPr>
        <w:pStyle w:val="ArticleScripture"/>
        <w:jc w:val="left"/>
      </w:pPr>
      <w:r>
        <w:rPr>
          <w:rFonts w:ascii="Times New Roman" w:hAnsi="Times New Roman" w:eastAsia="Times New Roman" w:cs="Times New Roman"/>
        </w:rPr>
        <w:t>Kendi sözünde Yüce 'Ben'im' tarafından belirlenen ve peygamberlik zincirinde halkayı halkaya ekleyerek ezelden ebede uzanan tarih, bize bugün çağların ilerleyişi içinde nerede olduğumuzu ve gelecekte nelerin beklenebileceğini bildirir. Peygamberlik sözlerinde bugüne kadar olacağı önceden bildirilen her şey tarihin sayfalarına işlenmiştir ve henüz gerçekleşmemiş olan her şeyin de kendi sırasıyla yerine geleceğinden emin olabiliriz.</w:t>
      </w:r>
    </w:p>
    <w:p>
      <w:pPr>
        <w:pStyle w:val="ArticleScripture"/>
        <w:jc w:val="left"/>
      </w:pPr>
      <w:r>
        <w:rPr>
          <w:rFonts w:ascii="Times New Roman" w:hAnsi="Times New Roman" w:eastAsia="Times New Roman" w:cs="Times New Roman"/>
        </w:rPr>
        <w:t>Bütün dünyevi egemenliklerin nihai yıkılışı, hakikat sözünde açıkça önceden haber verilmiştir. Tanrı’nın hükmü İsrail’in son kralı hakkında ilan edildiğinde söylenen peygamberlikte şu mesaj verilmiştir: “Rab Tanrı böyle diyor: Alın bağını kaldırın, tacı çıkarın; ... alçakta olanı yüceltin ve yüksekte olanı alçaltın. Onu devireceğim, devireceğim, devireceğim; ve hakkı kendisine ait olan gelinceye kadar o artık olmayacak; ve onu O’na vereceğim.” Hezekiel 21:26, 27.</w:t>
      </w:r>
    </w:p>
    <w:p>
      <w:pPr>
        <w:pStyle w:val="ArticleScripture"/>
        <w:jc w:val="left"/>
      </w:pPr>
      <w:r>
        <w:rPr>
          <w:rFonts w:ascii="Times New Roman" w:hAnsi="Times New Roman" w:eastAsia="Times New Roman" w:cs="Times New Roman"/>
        </w:rPr>
        <w:t>"İsrail'den kaldırılan taç, sırasıyla Babil, Med-Persya, Yunan ve Roma krallıklarına geçti. Tanrı şöyle diyor: 'Hakkı olan gelinceye kadar o artık olmayacaktır; ve onu O'na vereceğim.'"</w:t>
      </w:r>
    </w:p>
    <w:p>
      <w:pPr>
        <w:pStyle w:val="ArticleScripture"/>
        <w:jc w:val="left"/>
      </w:pPr>
      <w:r>
        <w:rPr>
          <w:rFonts w:ascii="Times New Roman" w:hAnsi="Times New Roman" w:eastAsia="Times New Roman" w:cs="Times New Roman"/>
        </w:rPr>
        <w:t>O vakit yakındır. Bugün zamanın işaretleri büyük ve ciddi olayların eşiğinde durduğumuzu ilan ediyor. Dünyamızda her şey çalkantı içinde. Gözlerimizin önünde, Kurtarıcı’nın gelişinden önce olacak olaylara ilişkin peygamberliği yerine geliyor: 'Savaşlar ve savaş söylentileri duyacaksınız.... Ulus ulusa, krallık krallığa karşı kalkacak; ve çeşitli yerlerde kıtlıklar, salgınlar ve depremler olacak.' Matta 24:6, 7.</w:t>
      </w:r>
    </w:p>
    <w:p>
      <w:pPr>
        <w:pStyle w:val="ArticleScripture"/>
        <w:jc w:val="left"/>
      </w:pPr>
      <w:r>
        <w:rPr>
          <w:rFonts w:ascii="Times New Roman" w:hAnsi="Times New Roman" w:eastAsia="Times New Roman" w:cs="Times New Roman"/>
        </w:rPr>
        <w:t>Şimdiki zaman, yaşayan herkes için olağanüstü ilgi uyandıran bir dönemdir. Hükümdarlar ve devlet adamları, güven ve yetki makamlarında bulunan kişiler, her sınıftan düşünen kadınlar ve erkekler, dikkatlerini çevremizde olup biten olaylara kilitlemiş durumdalar. Uluslar arasındaki gergin, huzursuz ilişkileri izliyorlar. Dünyadaki her unsuru etkisi altına alan o şiddeti gözlemliyor ve büyük ve belirleyici bir şeyin gerçekleşmek üzere olduğunu, dünyanın çok büyük bir krizin eşiğinde bulunduğunu fark ediyorlar.</w:t>
      </w:r>
    </w:p>
    <w:p>
      <w:pPr>
        <w:pStyle w:val="ArticleScripture"/>
        <w:jc w:val="left"/>
      </w:pPr>
      <w:r>
        <w:rPr>
          <w:rFonts w:ascii="Times New Roman" w:hAnsi="Times New Roman" w:eastAsia="Times New Roman" w:cs="Times New Roman"/>
        </w:rPr>
        <w:t>Melekler şimdi, dünya yaklaşan yıkımı konusunda uyarılıncaya kadar esmesinler diye kargaşa rüzgârlarını dizginliyorlar; ama bir fırtına toplanıyor, yeryüzünde kopmaya hazır; ve Tanrı meleklerine rüzgârları salıvermelerini buyurduğunda, hiçbir kalemin tasvir edemeyeceği bir kargaşa manzarası ortaya çıkacak.</w:t>
      </w:r>
    </w:p>
    <w:p>
      <w:pPr>
        <w:pStyle w:val="ArticleScripture"/>
        <w:jc w:val="left"/>
      </w:pPr>
      <w:r>
        <w:rPr>
          <w:rFonts w:ascii="Times New Roman" w:hAnsi="Times New Roman" w:eastAsia="Times New Roman" w:cs="Times New Roman"/>
        </w:rPr>
        <w:t>"Kutsal Kitap, yalnızca Kutsal Kitap, bu konularda doğru bir bakış açısı sunar. Burada, dünyamızın tarihindeki büyük son sahneler açığa çıkar; bu olaylar şimdiden gölgelerini düşürüyor, yaklaşmalarının sesi yeryüzünü titretiyor ve insanların yüreklerinin korkudan çözülmesine neden oluyor." Eğitim, 178-180.</w:t>
      </w:r>
    </w:p>
    <w:p>
      <w:pPr>
        <w:pStyle w:val="ArticleBody"/>
        <w:jc w:val="left"/>
      </w:pPr>
      <w:r>
        <w:rPr>
          <w:rFonts w:ascii="Times New Roman" w:hAnsi="Times New Roman" w:eastAsia="Times New Roman" w:cs="Times New Roman"/>
        </w:rPr>
        <w:t>Bu pasaj çağımız için çok aydınlatıcıdır, fakat vurgulamak istediğim nokta şudur: Kardeş White, Babil’den önce gelen tarihteki krallığın Asur değil, İsrail olduğunu açıkça belirtir. İlahiyatçıların kullandığı tarihsel krallıklar, Kral Süleyman’ın egemenliği sırasında kurulmuş güç ve görkeme rağmen ve ilhamın Hezekiel ve Ellen White aracılığıyla İsrail’in tacının Babil’e geçtiğine dair doğrudan tanıklığına rağmen, İsrail’i bir tarihsel krallık olarak dışarıda bırakır.</w:t>
      </w:r>
    </w:p>
    <w:p>
      <w:pPr>
        <w:pStyle w:val="ArticleBody"/>
        <w:jc w:val="left"/>
      </w:pPr>
      <w:r>
        <w:rPr>
          <w:rFonts w:ascii="Times New Roman" w:hAnsi="Times New Roman" w:eastAsia="Times New Roman" w:cs="Times New Roman"/>
        </w:rPr>
        <w:t>Esinlenmiş yorumu tarihsel krallıklara uygularsak, İsrail’in o krallıklar arasında sayılması gerektiğini görürüz. İsrail, Asur ve Mısır, Kutsal Kitap peygamberliğindeki ilk krallık olan Babil’den önce gelen tarihsel krallıklardır. Dolayısıyla, “tarih”in dördüncü krallığı Babil’di, beşincisi Med-Persya, altıncısı Yunanistan, yedincisi putperest Roma ve sekizincisi de, putperest Roma’nın ikinci evresini temsil ettiği için yediden biri olan papalık Roma’sıydı. Tarihsel krallıklarla birlikte papalık Roma’sı sekizincidir ve yediden biridir.</w:t>
      </w:r>
    </w:p>
    <w:p>
      <w:pPr>
        <w:pStyle w:val="ArticleBody"/>
        <w:jc w:val="left"/>
      </w:pPr>
      <w:r>
        <w:rPr>
          <w:rFonts w:ascii="Times New Roman" w:hAnsi="Times New Roman" w:eastAsia="Times New Roman" w:cs="Times New Roman"/>
        </w:rPr>
        <w:t>Daniel 7'de Kutsal Kitap peygamberliğindeki krallıklar canavarlarla temsil edilir. Babil aslandır; onu Med-Pers'in ayısı izledi. Üçüncüsü pars olarak Yunanistan'dı; ardından "demir dişleri" olan "dehşet verici ve korkunç" canavar olarak Roma geldi. Daniel 2'deki heykelle uyumlu olarak, bu korkunç canavar Kutsal Kitap peygamberliğinin dördüncü krallığı olan Roma'dır.</w:t>
      </w:r>
    </w:p>
    <w:p>
      <w:pPr>
        <w:pStyle w:val="ArticleBody"/>
        <w:jc w:val="left"/>
      </w:pPr>
      <w:r>
        <w:rPr>
          <w:rFonts w:ascii="Times New Roman" w:hAnsi="Times New Roman" w:eastAsia="Times New Roman" w:cs="Times New Roman"/>
        </w:rPr>
        <w:t>Milleritler dördüncü krallığın Roma olduğunu anladılar; bu nedenle korkunç canavarın özelliklerini de buna göre yorumlayıp, canavarın tüm peygamberî özelliklerini dördüncü krallığa uyguladılar. Metinde putperest Roma ile papalık Roması arasındaki ayrımı gördüler, fakat Kutsal Kitap kehanetinde beşinci bir krallık göremediler; çünkü Kutsal Kitap kehanetindeki krallıkların ilk anılışını doğru biçimde referans noktası olarak kullandılar. Ancak iki Roma arasındaki ayrım metinde mevcuttur; bu da iki Roma arasındaki ayrımı iki krallığı temsil eder olarak değerlendirmemize imkân tanır. Ama burada üzerinde durduğumuz nokta bu değildir.</w:t>
      </w:r>
    </w:p>
    <w:p>
      <w:pPr>
        <w:pStyle w:val="ArticleScripture"/>
        <w:jc w:val="left"/>
      </w:pPr>
      <w:r>
        <w:rPr>
          <w:rFonts w:ascii="Times New Roman" w:hAnsi="Times New Roman" w:eastAsia="Times New Roman" w:cs="Times New Roman"/>
        </w:rPr>
        <w:t>Böyle dedi: Dördüncü canavar, yeryüzündeki dördüncü krallık olacak; bu, bütün krallıklardan farklı olacak, bütün dünyayı yiyip bitirecek, çiğneyip parçalayacak. Bu krallıktan çıkan on boynuz, ortaya çıkacak on kraldır; onların ardından başka biri yükselecek; ilkinden farklı olacak ve üç kralı dize getirecek. Yüceler Yücesi’ne karşı büyük sözler söyleyecek, Yüceler Yücesi’nin kutsallarını yıpratacak, zamanları ve yasaları değiştirmeyi düşünecek; ve kutsallar bir vakit, iki vakit ve yarım vakit boyunca onun eline verilecekler. Ama yargı kurulacak ve egemenliği elinden alınacak; sonuna dek tüketilip yok edilmek üzere. Daniel 7:23-26.</w:t>
      </w:r>
    </w:p>
    <w:p>
      <w:pPr>
        <w:pStyle w:val="ArticleBody"/>
        <w:jc w:val="left"/>
      </w:pPr>
      <w:r>
        <w:rPr>
          <w:rFonts w:ascii="Times New Roman" w:hAnsi="Times New Roman" w:eastAsia="Times New Roman" w:cs="Times New Roman"/>
        </w:rPr>
        <w:t>Daniel kitabının ikinci bölümündeki dördüncü krallık Roma'dır. On boynuz, putperest Roma krallığını temsil eden on ulusu simgeler; ve Papalık Roması 538'de dünyayı kontrolü altına almadan önce, bu krallıklardan üçü ortadan kaldırılacak, yani kökünden sökülecekti. Sonra, "insan gözü gibi gözleri ve büyük sözler söyleyen bir ağzı" olan sekizinci ayetteki "küçük" "boynuz" ortaya çıkacaktı. Dördüncü krallıkta on boynuz varsa ve "küçük boynuz"un o üç boynuzun yerini alabilmesi için üçü kaldırılıyorsa, o üç boynuz kaldırıldığında geriye yedi boynuz kalır ve küçük boynuz sekizincidir; çünkü Roma her zaman sekizinci olarak ortaya çıkar ve yediye aittir. Bu bölüm, Roma'nın iki safhası hakkında bolca ışık sunar; fakat burada yalnızca, peygamberlik bakımından olduğu kadar tarihsel olarak da, Roma'nın sekizinci olarak ortaya çıktığı ve yediye ait olduğu yönünde ikinci bir tanıklık sunuyoruz.</w:t>
      </w:r>
    </w:p>
    <w:p>
      <w:pPr>
        <w:pStyle w:val="ArticleBody"/>
        <w:jc w:val="left"/>
      </w:pPr>
      <w:r>
        <w:rPr>
          <w:rFonts w:ascii="Times New Roman" w:hAnsi="Times New Roman" w:eastAsia="Times New Roman" w:cs="Times New Roman"/>
        </w:rPr>
        <w:t>Sekizinci bölümde, yedinci bölümün ayrıntılandırıldığını görürüz. Bölüm, Kutsal Kitap’taki peygamberlikte yer alan krallıkları bir kez daha tanımlar; ancak ilk krallık olan Babil’i dışarıda bırakır; çünkü Daniel sekizinci bölümdeki görümü aldığında Babil’in sonu çok yaklaşmıştı. Bu bölümde Med-Pers İmparatorluğu iki boynuzlu bir koçla temsil edilir. Yunanistan ise tek boynuzlu bir teke ile temsil edilir; bu boynuz kırılır ve kırılan boynuzdan dört boynuz çıkar. Ardından Yunanistan’dan sonra bir "küçük boynuz" gelir ve yine küçük boynuz Roma’yı temsil eder. Roma Yunan imparatorluğunun doğrudan bir devamı olmasa da, metin küçük boynuzu, birinci boynuzun (Büyük İskender’i temsil eden) kırılmasından sonra Yunan krallığında ortaya çıkan dört boynuzdan birinden çıkmış gibi tasvir eder. Roma Yunanların bir devamı değildi; ancak dünyayı fethetmeye Yunanistan bölgesinden başladı ve bu anlamda o dört boynuzdan birinden çıkmış sayılabilir.</w:t>
      </w:r>
    </w:p>
    <w:p>
      <w:pPr>
        <w:pStyle w:val="ArticleBody"/>
        <w:jc w:val="left"/>
      </w:pPr>
      <w:r>
        <w:rPr>
          <w:rFonts w:ascii="Times New Roman" w:hAnsi="Times New Roman" w:eastAsia="Times New Roman" w:cs="Times New Roman"/>
        </w:rPr>
        <w:t>Bu nedenle sekizinci bölümde yedinci bölüme ikinci bir tanık buluruz. Med-Pers İmparatorluğu’nun iki boynuzu vardı, Yunanistan’ın bir ve ardından dört boynuzu daha vardı. Bu, Roma’dan önce yedi boynuz eder; çünkü küçük boynuz Yunanistan’ın dört boynuzundan birinden çıktı. İki artı bir artı dört yedi eder; sonra Roma, küçük boynuz, sekizincidir ve yedidendir. Roma’nın Yunanistan’ın boynuzlarından birinden çıktığını belirleyen bu pasajın, Miller ve çalışma arkadaşlarının tarihlerinde yüzleşmek zorunda kaldıkları en büyük peygamberlik argümanlarından biri olduğunu belirtmekte fayda vardır.</w:t>
      </w:r>
    </w:p>
    <w:p>
      <w:pPr>
        <w:pStyle w:val="ArticleBody"/>
        <w:jc w:val="left"/>
      </w:pPr>
      <w:r>
        <w:rPr>
          <w:rFonts w:ascii="Times New Roman" w:hAnsi="Times New Roman" w:eastAsia="Times New Roman" w:cs="Times New Roman"/>
        </w:rPr>
        <w:t>O dönemin Protestanları, Roma’nın küçük boynuzunun Roma olamayacağını ısrarla savundular; çünkü peygamberlik, küçük boynuzun dört Yunan boynuzundan birinden çıktığını belirtir. Bu nedenle, küçük boynuzun, Büyük İskender’in ölümünün ardından gerçekleşen bölünmeden sonra tarihte varlığını sürdüren Seleukos krallarından biri olan Antiyokus Epifanes’i temsil ettiğini ileri sürdüler. Millerci tarihte bu mesele üzerindeki tartışma o kadar büyüktü ki, 1843 tablosuna Protestan öğretisine karşı bir sav konuldu. Bu öğreti, Daniel’in küçük boynuzun dört Yunan boynuzundan birinden çıktığını gördüğü gerçeğine dayanıyor ve bu yüzden Roma’yı tanımlayamayacağını, çünkü Roma’nın Yunanistan’dan gelmediğini iddia ediyordu. Bu tartışma, Daniel’de Roma’nın tanımlandığı tüm pasajları etkiledi. Protestan görüşü ayrıca, Daniel 11:14’teki “halkının soyguncuları”nın Antiyokus Epifanes olmak zorunda olduğunu içeriyordu. Bu nedenle Millerciler, Sister White’ın “Rabbin eliyle yönlendirildi ve değiştirilmemelidir” diye nitelediği tabloya, Antiyokus Epifanes’e atıf yaparak onun neden o dördüncü krallık olamayacağını belirten bir not eklediler. Peygamberlik tarihinin görümünü Roma mı belirler, yoksa Mesih doğmadan yüz yıldan fazla önce ölmüş bir Seleukos kralı mı, Mesih’in çarmıha gerilişinde O’na karşı duran gücü temsil etti?</w:t>
      </w:r>
    </w:p>
    <w:p>
      <w:pPr>
        <w:pStyle w:val="ArticleBody"/>
        <w:jc w:val="left"/>
      </w:pPr>
      <w:r>
        <w:rPr>
          <w:rFonts w:ascii="Times New Roman" w:hAnsi="Times New Roman" w:eastAsia="Times New Roman" w:cs="Times New Roman"/>
        </w:rPr>
        <w:t>Sorulabilecek soru şudur: Roma Yunanistan'ın doğrudan bir ardılı değilse, Daniel'e Yunan boynuzlarının birinden Roma'nın çıktığı neden gösterildi? Cevap şudur: Roma'nın yükselişe geçmesi, daha önce Yunan egemenliğinde olan o bölgede başladı; peki neden peygamberlik o karışıklığa izin verecek şekilde tasvir edildi?</w:t>
      </w:r>
    </w:p>
    <w:p>
      <w:pPr>
        <w:pStyle w:val="ArticleBody"/>
        <w:jc w:val="left"/>
      </w:pPr>
      <w:r>
        <w:rPr>
          <w:rFonts w:ascii="Times New Roman" w:hAnsi="Times New Roman" w:eastAsia="Times New Roman" w:cs="Times New Roman"/>
        </w:rPr>
        <w:t>Roma’nın nerede yükselmeye başladığını belirtmenin önemine ek olarak, en az bir cevap daha vardır: Roma’nın her zaman sekizinci olarak ortaya çıkması ve yine de “yediye ait” olması bilmecesi, bu bilmecenin Roma’nın yediden biri olduğu noktasını korumak için Roma’nın Yunanistan topraklarıyla ilişkilendirilmesiyle açıklanır. Bu bilmece o kadar önemlidir; ancak Millerciler tarihteki konumlarından böyle bir kavramı asla anlayamazlardı. Hem 1843 hem de 1850 tablolarındaki bütün atıfların, Tanrı’nın peygamberlik Sözü’nde doğrudan ele alınan konuların tasvirleri olması; içlerinden yalnızca birinin, Antiochus Epiphanes’in Mesih’e karşı duran güç olmadığını vurgulaması gerçeği, tabloya yapılan bu eklemeyi çok önemli kılar. Ne acıdır ki Adventizm temellerinden ayrıldıktan sonra, bugün Daniel on birinci bölümün on dördüncü ayetindeki gücün Roma değil, Antiochus Epiphanes olduğunu öğretiyor hale geldiler! Şimdi, Millercilerin o kadar güçlü biçimde karşı çıktıkları için 1843 tablosunda bizzat gösterdikleri şeyi öğretiyorlar!</w:t>
      </w:r>
    </w:p>
    <w:p>
      <w:pPr>
        <w:pStyle w:val="ArticleBody"/>
        <w:jc w:val="left"/>
      </w:pPr>
      <w:r>
        <w:rPr>
          <w:rFonts w:ascii="Times New Roman" w:hAnsi="Times New Roman" w:eastAsia="Times New Roman" w:cs="Times New Roman"/>
        </w:rPr>
        <w:t>Tarihteki krallıklar, Roma'nın sekizinci olarak ortaya çıktığını ve yediye ait olduğunu gösterir. Yedinci bölümde “Yüceler Yücesi’ne karşı büyük sözler” söyleyen “küçük boynuz” sekizinci olarak ortaya çıkar ve yediye aittir. Sekizinci bölümdeki boynuzlar, Roma'nın sekizinci olarak ortaya çıktığını ve yediye ait olduğunu gösterir.</w:t>
      </w:r>
    </w:p>
    <w:p>
      <w:pPr>
        <w:pStyle w:val="ArticleBody"/>
        <w:jc w:val="left"/>
      </w:pPr>
      <w:r>
        <w:rPr>
          <w:rFonts w:ascii="Times New Roman" w:hAnsi="Times New Roman" w:eastAsia="Times New Roman" w:cs="Times New Roman"/>
        </w:rPr>
        <w:t>Bir sonraki yazıda, Vahiy 17'de temsil edilen modern Roma'nın nasıl sekizinci olarak ortaya çıktığını ve yediden biri olduğunu ele alacağız. Ardından Daniel 2'ye dönerek, Kutsal Kitap peygamberliğinde krallıklardan ilk kez söz eden Daniel 2'deki dört krallığın, Vahiy 17'nin sekiz krallığıyla neden uyumlu olduğunu ortaya koyacağız.</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Sekizinci Yedilerdendir - Numara Bir</dc:title>
  <dc:subject>Miller'in İki Roma'sı</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